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0DF4" w:rsidRPr="00D91DDF" w:rsidRDefault="00497959" w:rsidP="00854AD5">
      <w:pPr>
        <w:widowControl w:val="0"/>
        <w:autoSpaceDE w:val="0"/>
        <w:autoSpaceDN w:val="0"/>
        <w:adjustRightInd w:val="0"/>
        <w:spacing w:after="0" w:line="360" w:lineRule="auto"/>
        <w:jc w:val="center"/>
        <w:rPr>
          <w:rFonts w:ascii="Arial" w:hAnsi="Arial" w:cs="Arial"/>
          <w:b/>
          <w:bCs/>
          <w:color w:val="1F497D" w:themeColor="text2"/>
          <w:sz w:val="24"/>
          <w:szCs w:val="24"/>
        </w:rPr>
      </w:pPr>
      <w:r w:rsidRPr="00D91DDF">
        <w:rPr>
          <w:rFonts w:ascii="Arial" w:hAnsi="Arial" w:cs="Arial"/>
          <w:b/>
          <w:bCs/>
          <w:color w:val="1F497D" w:themeColor="text2"/>
          <w:sz w:val="24"/>
          <w:szCs w:val="24"/>
        </w:rPr>
        <w:t>PROJETO BÁSICO</w:t>
      </w:r>
    </w:p>
    <w:p w:rsidR="005A080F" w:rsidRPr="00260370" w:rsidRDefault="00712351" w:rsidP="007408A5">
      <w:pPr>
        <w:pStyle w:val="PargrafodaLista"/>
        <w:widowControl w:val="0"/>
        <w:overflowPunct w:val="0"/>
        <w:autoSpaceDE w:val="0"/>
        <w:autoSpaceDN w:val="0"/>
        <w:adjustRightInd w:val="0"/>
        <w:spacing w:after="0" w:line="360" w:lineRule="auto"/>
        <w:ind w:left="0"/>
        <w:jc w:val="both"/>
        <w:rPr>
          <w:rFonts w:ascii="Times New Roman" w:hAnsi="Times New Roman"/>
          <w:b/>
          <w:bCs/>
          <w:sz w:val="24"/>
          <w:szCs w:val="24"/>
          <w:u w:val="single"/>
        </w:rPr>
      </w:pPr>
      <w:r w:rsidRPr="00260370">
        <w:rPr>
          <w:rFonts w:ascii="Times New Roman" w:hAnsi="Times New Roman"/>
          <w:noProof/>
          <w:sz w:val="24"/>
          <w:szCs w:val="24"/>
        </w:rPr>
        <mc:AlternateContent>
          <mc:Choice Requires="wps">
            <w:drawing>
              <wp:inline distT="0" distB="0" distL="0" distR="0">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4F532F">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0" w:name="_Toc427226370"/>
                            <w:bookmarkStart w:id="1" w:name="_Toc427228726"/>
                            <w:r w:rsidRPr="007408A5">
                              <w:rPr>
                                <w:rFonts w:ascii="Arial Narrow" w:hAnsi="Arial Narrow"/>
                                <w:color w:val="FFFFFF" w:themeColor="background1"/>
                                <w:sz w:val="24"/>
                                <w:szCs w:val="24"/>
                              </w:rPr>
                              <w:t>RESUMO DO OBJETO</w:t>
                            </w:r>
                            <w:bookmarkEnd w:id="0"/>
                            <w:bookmarkEnd w:id="1"/>
                          </w:p>
                        </w:txbxContent>
                      </wps:txbx>
                      <wps:bodyPr rot="0" vert="horz" wrap="square" lIns="91440" tIns="45720" rIns="91440" bIns="45720" anchor="t" anchorCtr="0">
                        <a:noAutofit/>
                      </wps:bodyPr>
                    </wps:wsp>
                  </a:graphicData>
                </a:graphic>
              </wp:inline>
            </w:drawing>
          </mc:Choice>
          <mc:Fallback>
            <w:pict>
              <v:shapetyp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rsidR="00EF16D5" w:rsidRPr="007408A5" w:rsidRDefault="00EF16D5" w:rsidP="004F532F">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2" w:name="_Toc427226370"/>
                      <w:bookmarkStart w:id="3" w:name="_Toc427228726"/>
                      <w:r w:rsidRPr="007408A5">
                        <w:rPr>
                          <w:rFonts w:ascii="Arial Narrow" w:hAnsi="Arial Narrow"/>
                          <w:color w:val="FFFFFF" w:themeColor="background1"/>
                          <w:sz w:val="24"/>
                          <w:szCs w:val="24"/>
                        </w:rPr>
                        <w:t>RESUMO DO OBJETO</w:t>
                      </w:r>
                      <w:bookmarkEnd w:id="2"/>
                      <w:bookmarkEnd w:id="3"/>
                    </w:p>
                  </w:txbxContent>
                </v:textbox>
                <w10:anchorlock/>
              </v:shape>
            </w:pict>
          </mc:Fallback>
        </mc:AlternateContent>
      </w:r>
    </w:p>
    <w:p w:rsidR="0015232B" w:rsidRPr="00260370" w:rsidRDefault="0015232B" w:rsidP="00EB1A99">
      <w:pPr>
        <w:spacing w:after="0" w:line="360" w:lineRule="auto"/>
        <w:ind w:firstLine="1134"/>
        <w:jc w:val="both"/>
        <w:rPr>
          <w:rFonts w:ascii="Times New Roman" w:hAnsi="Times New Roman"/>
          <w:spacing w:val="-1"/>
          <w:sz w:val="24"/>
          <w:szCs w:val="24"/>
        </w:rPr>
      </w:pPr>
      <w:r w:rsidRPr="00260370">
        <w:rPr>
          <w:rFonts w:ascii="Times New Roman" w:hAnsi="Times New Roman"/>
          <w:spacing w:val="-1"/>
          <w:sz w:val="24"/>
          <w:szCs w:val="24"/>
        </w:rPr>
        <w:t xml:space="preserve">Contratação de Empresa Especializada para </w:t>
      </w:r>
      <w:r w:rsidR="008F489C" w:rsidRPr="00260370">
        <w:rPr>
          <w:rFonts w:ascii="Times New Roman" w:hAnsi="Times New Roman"/>
          <w:spacing w:val="-1"/>
          <w:sz w:val="24"/>
          <w:szCs w:val="24"/>
        </w:rPr>
        <w:t xml:space="preserve">reforma </w:t>
      </w:r>
      <w:r w:rsidR="004F2046" w:rsidRPr="00260370">
        <w:rPr>
          <w:rFonts w:ascii="Times New Roman" w:hAnsi="Times New Roman"/>
          <w:spacing w:val="-1"/>
          <w:sz w:val="24"/>
          <w:szCs w:val="24"/>
        </w:rPr>
        <w:t xml:space="preserve">e ampliação </w:t>
      </w:r>
      <w:r w:rsidR="007D7FB7" w:rsidRPr="00260370">
        <w:rPr>
          <w:rFonts w:ascii="Times New Roman" w:hAnsi="Times New Roman"/>
          <w:spacing w:val="-1"/>
          <w:sz w:val="24"/>
          <w:szCs w:val="24"/>
        </w:rPr>
        <w:t xml:space="preserve">da Central </w:t>
      </w:r>
      <w:r w:rsidR="004F2046" w:rsidRPr="00260370">
        <w:rPr>
          <w:rFonts w:ascii="Times New Roman" w:hAnsi="Times New Roman"/>
          <w:spacing w:val="-1"/>
          <w:sz w:val="24"/>
          <w:szCs w:val="24"/>
        </w:rPr>
        <w:t xml:space="preserve">e Praça </w:t>
      </w:r>
      <w:r w:rsidR="007D7FB7" w:rsidRPr="00260370">
        <w:rPr>
          <w:rFonts w:ascii="Times New Roman" w:hAnsi="Times New Roman"/>
          <w:spacing w:val="-1"/>
          <w:sz w:val="24"/>
          <w:szCs w:val="24"/>
        </w:rPr>
        <w:t>de Resíduos</w:t>
      </w:r>
      <w:r w:rsidR="008F489C" w:rsidRPr="00260370">
        <w:rPr>
          <w:rFonts w:ascii="Times New Roman" w:hAnsi="Times New Roman"/>
          <w:spacing w:val="-1"/>
          <w:sz w:val="24"/>
          <w:szCs w:val="24"/>
        </w:rPr>
        <w:t xml:space="preserve">, localizada na área primária no </w:t>
      </w:r>
      <w:r w:rsidR="007D7FB7" w:rsidRPr="00260370">
        <w:rPr>
          <w:rFonts w:ascii="Times New Roman" w:hAnsi="Times New Roman"/>
          <w:spacing w:val="-1"/>
          <w:sz w:val="24"/>
          <w:szCs w:val="24"/>
        </w:rPr>
        <w:t>Porto do Itaqui</w:t>
      </w:r>
      <w:r w:rsidRPr="00260370">
        <w:rPr>
          <w:rFonts w:ascii="Times New Roman" w:hAnsi="Times New Roman"/>
          <w:spacing w:val="-1"/>
          <w:sz w:val="24"/>
          <w:szCs w:val="24"/>
        </w:rPr>
        <w:t xml:space="preserve"> em São </w:t>
      </w:r>
      <w:r w:rsidR="00D56AC4" w:rsidRPr="00260370">
        <w:rPr>
          <w:rFonts w:ascii="Times New Roman" w:hAnsi="Times New Roman"/>
          <w:spacing w:val="-1"/>
          <w:sz w:val="24"/>
          <w:szCs w:val="24"/>
        </w:rPr>
        <w:t>Luís</w:t>
      </w:r>
      <w:r w:rsidRPr="00260370">
        <w:rPr>
          <w:rFonts w:ascii="Times New Roman" w:hAnsi="Times New Roman"/>
          <w:spacing w:val="-1"/>
          <w:sz w:val="24"/>
          <w:szCs w:val="24"/>
        </w:rPr>
        <w:t xml:space="preserve"> – MA.</w:t>
      </w:r>
    </w:p>
    <w:p w:rsidR="00EB1A99" w:rsidRPr="00260370" w:rsidRDefault="00EB1A99" w:rsidP="00EB1A99">
      <w:pPr>
        <w:spacing w:after="0" w:line="360" w:lineRule="auto"/>
        <w:ind w:firstLine="1134"/>
        <w:jc w:val="both"/>
        <w:rPr>
          <w:rFonts w:ascii="Times New Roman" w:hAnsi="Times New Roman"/>
          <w:color w:val="1F497D"/>
          <w:sz w:val="24"/>
          <w:szCs w:val="24"/>
        </w:rPr>
      </w:pPr>
    </w:p>
    <w:p w:rsidR="00DE1142" w:rsidRPr="00260370" w:rsidRDefault="00712351" w:rsidP="00DE1142">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9A12C5" w:rsidRDefault="00EF16D5" w:rsidP="004F532F">
                            <w:pPr>
                              <w:pStyle w:val="Ttulo1"/>
                              <w:numPr>
                                <w:ilvl w:val="0"/>
                                <w:numId w:val="1"/>
                              </w:numPr>
                              <w:tabs>
                                <w:tab w:val="left" w:pos="426"/>
                              </w:tabs>
                              <w:spacing w:before="0" w:line="240" w:lineRule="auto"/>
                              <w:ind w:left="0" w:firstLine="0"/>
                            </w:pPr>
                            <w:bookmarkStart w:id="4" w:name="_Toc427228727"/>
                            <w:r>
                              <w:rPr>
                                <w:rFonts w:ascii="Arial Narrow" w:hAnsi="Arial Narrow"/>
                                <w:color w:val="FFFFFF" w:themeColor="background1"/>
                                <w:sz w:val="24"/>
                                <w:szCs w:val="24"/>
                              </w:rPr>
                              <w:t>DETALHAMENTO DO OBJETO</w:t>
                            </w:r>
                            <w:bookmarkEnd w:id="4"/>
                          </w:p>
                        </w:txbxContent>
                      </wps:txbx>
                      <wps:bodyPr rot="0" vert="horz" wrap="square" lIns="91440" tIns="45720" rIns="91440" bIns="45720" anchor="t" anchorCtr="0">
                        <a:noAutofit/>
                      </wps:bodyPr>
                    </wps:wsp>
                  </a:graphicData>
                </a:graphic>
              </wp:inline>
            </w:drawing>
          </mc:Choice>
          <mc:Fallback>
            <w:pict>
              <v:shape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rsidR="00EF16D5" w:rsidRPr="009A12C5" w:rsidRDefault="00EF16D5" w:rsidP="004F532F">
                      <w:pPr>
                        <w:pStyle w:val="Ttulo1"/>
                        <w:numPr>
                          <w:ilvl w:val="0"/>
                          <w:numId w:val="1"/>
                        </w:numPr>
                        <w:tabs>
                          <w:tab w:val="left" w:pos="426"/>
                        </w:tabs>
                        <w:spacing w:before="0" w:line="240" w:lineRule="auto"/>
                        <w:ind w:left="0" w:firstLine="0"/>
                      </w:pPr>
                      <w:bookmarkStart w:id="5" w:name="_Toc427228727"/>
                      <w:r>
                        <w:rPr>
                          <w:rFonts w:ascii="Arial Narrow" w:hAnsi="Arial Narrow"/>
                          <w:color w:val="FFFFFF" w:themeColor="background1"/>
                          <w:sz w:val="24"/>
                          <w:szCs w:val="24"/>
                        </w:rPr>
                        <w:t>DETALHAMENTO DO OBJETO</w:t>
                      </w:r>
                      <w:bookmarkEnd w:id="5"/>
                    </w:p>
                  </w:txbxContent>
                </v:textbox>
                <w10:anchorlock/>
              </v:shape>
            </w:pict>
          </mc:Fallback>
        </mc:AlternateContent>
      </w:r>
    </w:p>
    <w:p w:rsidR="00743480" w:rsidRPr="00260370" w:rsidRDefault="00743480" w:rsidP="00AB685A">
      <w:pPr>
        <w:pStyle w:val="Corpodetexto"/>
        <w:tabs>
          <w:tab w:val="left" w:pos="851"/>
        </w:tabs>
        <w:spacing w:after="0" w:line="360" w:lineRule="auto"/>
        <w:ind w:firstLine="1134"/>
        <w:jc w:val="both"/>
      </w:pPr>
      <w:r w:rsidRPr="00260370">
        <w:t>O Detalhamento do objeto deste Projeto encon</w:t>
      </w:r>
      <w:r w:rsidR="000F0362" w:rsidRPr="00260370">
        <w:t>tra-se no Caderno de Encargos no</w:t>
      </w:r>
      <w:r w:rsidRPr="00260370">
        <w:t xml:space="preserve"> anexo</w:t>
      </w:r>
      <w:r w:rsidR="000F0362" w:rsidRPr="00260370">
        <w:t xml:space="preserve"> II</w:t>
      </w:r>
      <w:r w:rsidRPr="00260370">
        <w:t>, contemplando:</w:t>
      </w:r>
    </w:p>
    <w:p w:rsidR="00743480" w:rsidRPr="00260370" w:rsidRDefault="00743480" w:rsidP="00AB685A">
      <w:pPr>
        <w:pStyle w:val="Corpodetexto"/>
        <w:numPr>
          <w:ilvl w:val="0"/>
          <w:numId w:val="4"/>
        </w:numPr>
        <w:tabs>
          <w:tab w:val="left" w:pos="851"/>
        </w:tabs>
        <w:spacing w:after="0" w:line="360" w:lineRule="auto"/>
        <w:ind w:left="567" w:firstLine="0"/>
        <w:jc w:val="both"/>
      </w:pPr>
      <w:r w:rsidRPr="00260370">
        <w:t>Mobilização;</w:t>
      </w:r>
    </w:p>
    <w:p w:rsidR="00743480" w:rsidRPr="00260370" w:rsidRDefault="00664803" w:rsidP="00AB685A">
      <w:pPr>
        <w:pStyle w:val="Corpodetexto"/>
        <w:numPr>
          <w:ilvl w:val="0"/>
          <w:numId w:val="4"/>
        </w:numPr>
        <w:tabs>
          <w:tab w:val="left" w:pos="851"/>
        </w:tabs>
        <w:spacing w:after="0" w:line="360" w:lineRule="auto"/>
        <w:ind w:left="567" w:firstLine="0"/>
        <w:jc w:val="both"/>
      </w:pPr>
      <w:r w:rsidRPr="00260370">
        <w:t>Instalação de c</w:t>
      </w:r>
      <w:r w:rsidR="00743480" w:rsidRPr="00260370">
        <w:t xml:space="preserve">anteiro de </w:t>
      </w:r>
      <w:r w:rsidRPr="00260370">
        <w:t>o</w:t>
      </w:r>
      <w:r w:rsidR="00743480" w:rsidRPr="00260370">
        <w:t>bra;</w:t>
      </w:r>
    </w:p>
    <w:p w:rsidR="00743480" w:rsidRPr="00260370" w:rsidRDefault="00743480" w:rsidP="00AB685A">
      <w:pPr>
        <w:pStyle w:val="Corpodetexto"/>
        <w:numPr>
          <w:ilvl w:val="0"/>
          <w:numId w:val="4"/>
        </w:numPr>
        <w:tabs>
          <w:tab w:val="left" w:pos="851"/>
        </w:tabs>
        <w:spacing w:after="0" w:line="360" w:lineRule="auto"/>
        <w:ind w:left="567" w:firstLine="0"/>
        <w:jc w:val="both"/>
      </w:pPr>
      <w:r w:rsidRPr="00260370">
        <w:t>Administração da Obra;</w:t>
      </w:r>
    </w:p>
    <w:p w:rsidR="00664803" w:rsidRPr="00260370" w:rsidRDefault="00BD2B16" w:rsidP="00AB685A">
      <w:pPr>
        <w:pStyle w:val="Corpodetexto"/>
        <w:numPr>
          <w:ilvl w:val="0"/>
          <w:numId w:val="4"/>
        </w:numPr>
        <w:tabs>
          <w:tab w:val="left" w:pos="851"/>
        </w:tabs>
        <w:spacing w:after="0" w:line="360" w:lineRule="auto"/>
        <w:ind w:left="567" w:firstLine="0"/>
        <w:jc w:val="both"/>
      </w:pPr>
      <w:r w:rsidRPr="00260370">
        <w:t>Demolição</w:t>
      </w:r>
      <w:r w:rsidR="004D0340" w:rsidRPr="00260370">
        <w:t xml:space="preserve"> de piso </w:t>
      </w:r>
      <w:proofErr w:type="spellStart"/>
      <w:r w:rsidR="004D0340" w:rsidRPr="00260370">
        <w:t>intertravado</w:t>
      </w:r>
      <w:proofErr w:type="spellEnd"/>
      <w:r w:rsidR="004D0340" w:rsidRPr="00260370">
        <w:t xml:space="preserve"> e pavimentação com piso alta resistência</w:t>
      </w:r>
      <w:r w:rsidR="00AC15CD" w:rsidRPr="00260370">
        <w:t>;</w:t>
      </w:r>
    </w:p>
    <w:p w:rsidR="00BD2B16" w:rsidRDefault="00371FF7" w:rsidP="00AB685A">
      <w:pPr>
        <w:pStyle w:val="Corpodetexto"/>
        <w:numPr>
          <w:ilvl w:val="0"/>
          <w:numId w:val="4"/>
        </w:numPr>
        <w:tabs>
          <w:tab w:val="left" w:pos="851"/>
        </w:tabs>
        <w:spacing w:after="0" w:line="360" w:lineRule="auto"/>
        <w:ind w:left="567" w:firstLine="0"/>
        <w:jc w:val="both"/>
      </w:pPr>
      <w:r w:rsidRPr="00260370">
        <w:t>Reforma</w:t>
      </w:r>
      <w:r w:rsidR="005A0DF3">
        <w:t xml:space="preserve"> e ampliação</w:t>
      </w:r>
      <w:r w:rsidR="00664803" w:rsidRPr="00260370">
        <w:t xml:space="preserve"> da </w:t>
      </w:r>
      <w:r w:rsidR="00EB1A99" w:rsidRPr="00260370">
        <w:t xml:space="preserve">Central </w:t>
      </w:r>
      <w:r w:rsidR="005A0DF3">
        <w:t xml:space="preserve">e Praça </w:t>
      </w:r>
      <w:r w:rsidR="00EB1A99" w:rsidRPr="00260370">
        <w:t>de Resíduos</w:t>
      </w:r>
      <w:r w:rsidR="00BD2B16" w:rsidRPr="00260370">
        <w:t>;</w:t>
      </w:r>
    </w:p>
    <w:p w:rsidR="005A0DF3" w:rsidRPr="00260370" w:rsidRDefault="005A0DF3" w:rsidP="00AB685A">
      <w:pPr>
        <w:pStyle w:val="Corpodetexto"/>
        <w:numPr>
          <w:ilvl w:val="0"/>
          <w:numId w:val="4"/>
        </w:numPr>
        <w:tabs>
          <w:tab w:val="left" w:pos="851"/>
        </w:tabs>
        <w:spacing w:after="0" w:line="360" w:lineRule="auto"/>
        <w:ind w:left="567" w:firstLine="0"/>
        <w:jc w:val="both"/>
      </w:pPr>
      <w:r>
        <w:t>Instalações elétricas e sanitárias;</w:t>
      </w:r>
    </w:p>
    <w:p w:rsidR="000A0D0F" w:rsidRPr="00260370" w:rsidRDefault="00E93E2A" w:rsidP="00AB685A">
      <w:pPr>
        <w:pStyle w:val="Corpodetexto"/>
        <w:numPr>
          <w:ilvl w:val="0"/>
          <w:numId w:val="4"/>
        </w:numPr>
        <w:tabs>
          <w:tab w:val="left" w:pos="851"/>
        </w:tabs>
        <w:spacing w:after="0" w:line="360" w:lineRule="auto"/>
        <w:ind w:left="567" w:firstLine="0"/>
        <w:jc w:val="both"/>
      </w:pPr>
      <w:r w:rsidRPr="00260370">
        <w:t>Instalação de</w:t>
      </w:r>
      <w:r w:rsidR="00EB1A99" w:rsidRPr="00260370">
        <w:t xml:space="preserve"> Cerca Metálica</w:t>
      </w:r>
      <w:r w:rsidR="000A0D0F" w:rsidRPr="00260370">
        <w:t>;</w:t>
      </w:r>
    </w:p>
    <w:p w:rsidR="004D0340" w:rsidRPr="00260370" w:rsidRDefault="005A0DF3" w:rsidP="00AB685A">
      <w:pPr>
        <w:pStyle w:val="Corpodetexto"/>
        <w:numPr>
          <w:ilvl w:val="0"/>
          <w:numId w:val="4"/>
        </w:numPr>
        <w:tabs>
          <w:tab w:val="left" w:pos="851"/>
        </w:tabs>
        <w:spacing w:after="0" w:line="360" w:lineRule="auto"/>
        <w:ind w:left="567" w:firstLine="0"/>
        <w:jc w:val="both"/>
      </w:pPr>
      <w:r>
        <w:t xml:space="preserve">Projeto executivo, fabricação e montagem </w:t>
      </w:r>
      <w:r w:rsidR="004D0340" w:rsidRPr="00260370">
        <w:t>de cobertura</w:t>
      </w:r>
      <w:r w:rsidR="00EB1A99" w:rsidRPr="00260370">
        <w:t xml:space="preserve"> em estrutura</w:t>
      </w:r>
      <w:r w:rsidR="004D0340" w:rsidRPr="00260370">
        <w:t xml:space="preserve"> metálica</w:t>
      </w:r>
      <w:r>
        <w:t xml:space="preserve"> espacial</w:t>
      </w:r>
      <w:r w:rsidR="004D0340" w:rsidRPr="00260370">
        <w:t>;</w:t>
      </w:r>
    </w:p>
    <w:p w:rsidR="009F576F" w:rsidRPr="00260370" w:rsidRDefault="004F2046" w:rsidP="00AB685A">
      <w:pPr>
        <w:pStyle w:val="Corpodetexto"/>
        <w:numPr>
          <w:ilvl w:val="0"/>
          <w:numId w:val="4"/>
        </w:numPr>
        <w:tabs>
          <w:tab w:val="left" w:pos="851"/>
        </w:tabs>
        <w:spacing w:after="0" w:line="360" w:lineRule="auto"/>
        <w:ind w:left="567" w:firstLine="0"/>
        <w:jc w:val="both"/>
      </w:pPr>
      <w:r w:rsidRPr="00260370">
        <w:t xml:space="preserve">Data Book e </w:t>
      </w:r>
      <w:proofErr w:type="spellStart"/>
      <w:r w:rsidR="00380A73" w:rsidRPr="00260370">
        <w:rPr>
          <w:i/>
        </w:rPr>
        <w:t>A</w:t>
      </w:r>
      <w:r w:rsidR="00E445D8" w:rsidRPr="00260370">
        <w:rPr>
          <w:i/>
        </w:rPr>
        <w:t>s</w:t>
      </w:r>
      <w:proofErr w:type="spellEnd"/>
      <w:r w:rsidR="00E445D8" w:rsidRPr="00260370">
        <w:rPr>
          <w:i/>
        </w:rPr>
        <w:t xml:space="preserve"> </w:t>
      </w:r>
      <w:proofErr w:type="spellStart"/>
      <w:r w:rsidR="00E445D8" w:rsidRPr="00260370">
        <w:rPr>
          <w:i/>
        </w:rPr>
        <w:t>built</w:t>
      </w:r>
      <w:proofErr w:type="spellEnd"/>
      <w:r w:rsidR="00380A73" w:rsidRPr="00260370">
        <w:t>;</w:t>
      </w:r>
    </w:p>
    <w:p w:rsidR="00743480" w:rsidRPr="00260370" w:rsidRDefault="00636160" w:rsidP="00AB685A">
      <w:pPr>
        <w:pStyle w:val="Corpodetexto"/>
        <w:widowControl w:val="0"/>
        <w:numPr>
          <w:ilvl w:val="0"/>
          <w:numId w:val="4"/>
        </w:numPr>
        <w:tabs>
          <w:tab w:val="left" w:pos="851"/>
        </w:tabs>
        <w:overflowPunct w:val="0"/>
        <w:autoSpaceDE w:val="0"/>
        <w:autoSpaceDN w:val="0"/>
        <w:adjustRightInd w:val="0"/>
        <w:spacing w:after="0" w:line="360" w:lineRule="auto"/>
        <w:ind w:left="567" w:firstLine="0"/>
        <w:jc w:val="both"/>
      </w:pPr>
      <w:r w:rsidRPr="00260370">
        <w:t>Limpeza final da obra</w:t>
      </w:r>
      <w:r w:rsidR="00EB1A99" w:rsidRPr="00260370">
        <w:t xml:space="preserve"> e desmobilização</w:t>
      </w:r>
      <w:r w:rsidR="00015CDA" w:rsidRPr="00260370">
        <w:t>.</w:t>
      </w:r>
    </w:p>
    <w:p w:rsidR="00EB1A99" w:rsidRPr="00260370" w:rsidRDefault="00EB1A99" w:rsidP="00EB1A99">
      <w:pPr>
        <w:pStyle w:val="Corpodetexto"/>
        <w:widowControl w:val="0"/>
        <w:tabs>
          <w:tab w:val="left" w:pos="851"/>
        </w:tabs>
        <w:overflowPunct w:val="0"/>
        <w:autoSpaceDE w:val="0"/>
        <w:autoSpaceDN w:val="0"/>
        <w:adjustRightInd w:val="0"/>
        <w:spacing w:after="0" w:line="360" w:lineRule="auto"/>
        <w:ind w:left="567"/>
        <w:jc w:val="both"/>
      </w:pPr>
    </w:p>
    <w:p w:rsidR="00015CDA" w:rsidRPr="00260370" w:rsidRDefault="00712351" w:rsidP="00015CDA">
      <w:pPr>
        <w:widowControl w:val="0"/>
        <w:overflowPunct w:val="0"/>
        <w:autoSpaceDE w:val="0"/>
        <w:autoSpaceDN w:val="0"/>
        <w:adjustRightInd w:val="0"/>
        <w:spacing w:after="0" w:line="360" w:lineRule="auto"/>
        <w:jc w:val="both"/>
        <w:rPr>
          <w:rFonts w:ascii="Times New Roman" w:eastAsiaTheme="minorEastAsia" w:hAnsi="Times New Roman"/>
          <w:sz w:val="24"/>
          <w:szCs w:val="24"/>
        </w:rPr>
      </w:pPr>
      <w:r w:rsidRPr="00260370">
        <w:rPr>
          <w:rFonts w:ascii="Times New Roman" w:hAnsi="Times New Roman"/>
          <w:noProof/>
          <w:sz w:val="24"/>
          <w:szCs w:val="24"/>
        </w:rPr>
        <mc:AlternateContent>
          <mc:Choice Requires="wps">
            <w:drawing>
              <wp:inline distT="0" distB="0" distL="0" distR="0" wp14:anchorId="1CE5DDD5" wp14:editId="397BFDBC">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4F532F">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6" w:name="_Toc427228728"/>
                            <w:r>
                              <w:rPr>
                                <w:rFonts w:ascii="Arial Narrow" w:hAnsi="Arial Narrow"/>
                                <w:color w:val="FFFFFF" w:themeColor="background1"/>
                                <w:sz w:val="24"/>
                                <w:szCs w:val="24"/>
                              </w:rPr>
                              <w:t>JUSTIFICATIVA</w:t>
                            </w:r>
                            <w:bookmarkEnd w:id="6"/>
                          </w:p>
                        </w:txbxContent>
                      </wps:txbx>
                      <wps:bodyPr rot="0" vert="horz" wrap="square" lIns="91440" tIns="45720" rIns="91440" bIns="45720" anchor="t" anchorCtr="0">
                        <a:noAutofit/>
                      </wps:bodyPr>
                    </wps:wsp>
                  </a:graphicData>
                </a:graphic>
              </wp:inline>
            </w:drawing>
          </mc:Choice>
          <mc:Fallback>
            <w:pict>
              <v:shape w14:anchorId="1CE5DDD5"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rsidR="00EF16D5" w:rsidRPr="007408A5" w:rsidRDefault="00EF16D5" w:rsidP="004F532F">
                      <w:pPr>
                        <w:pStyle w:val="Ttulo1"/>
                        <w:numPr>
                          <w:ilvl w:val="0"/>
                          <w:numId w:val="1"/>
                        </w:numPr>
                        <w:tabs>
                          <w:tab w:val="left" w:pos="426"/>
                        </w:tabs>
                        <w:spacing w:before="0" w:line="240" w:lineRule="auto"/>
                        <w:ind w:left="0" w:firstLine="0"/>
                        <w:rPr>
                          <w:rFonts w:ascii="Arial Narrow" w:hAnsi="Arial Narrow"/>
                          <w:color w:val="FFFFFF" w:themeColor="background1"/>
                          <w:sz w:val="24"/>
                          <w:szCs w:val="24"/>
                        </w:rPr>
                      </w:pPr>
                      <w:bookmarkStart w:id="7" w:name="_Toc427228728"/>
                      <w:r>
                        <w:rPr>
                          <w:rFonts w:ascii="Arial Narrow" w:hAnsi="Arial Narrow"/>
                          <w:color w:val="FFFFFF" w:themeColor="background1"/>
                          <w:sz w:val="24"/>
                          <w:szCs w:val="24"/>
                        </w:rPr>
                        <w:t>JUSTIFICATIVA</w:t>
                      </w:r>
                      <w:bookmarkEnd w:id="7"/>
                    </w:p>
                  </w:txbxContent>
                </v:textbox>
                <w10:anchorlock/>
              </v:shape>
            </w:pict>
          </mc:Fallback>
        </mc:AlternateContent>
      </w:r>
    </w:p>
    <w:p w:rsidR="00EF65FD" w:rsidRPr="00260370" w:rsidRDefault="00EF65FD" w:rsidP="00AB685A">
      <w:pPr>
        <w:pStyle w:val="Corpodetexto"/>
        <w:tabs>
          <w:tab w:val="left" w:pos="0"/>
        </w:tabs>
        <w:spacing w:after="0" w:line="360" w:lineRule="auto"/>
        <w:ind w:firstLine="1134"/>
        <w:jc w:val="both"/>
      </w:pPr>
      <w:r w:rsidRPr="00260370">
        <w:t>A geração de res</w:t>
      </w:r>
      <w:r w:rsidR="00AB6311" w:rsidRPr="00260370">
        <w:t>íduos sólidos vem aumentando</w:t>
      </w:r>
      <w:r w:rsidRPr="00260370">
        <w:t xml:space="preserve"> a cada dia, </w:t>
      </w:r>
      <w:r w:rsidR="00AB6311" w:rsidRPr="00260370">
        <w:t>dificultando</w:t>
      </w:r>
      <w:r w:rsidR="00467343" w:rsidRPr="00260370">
        <w:t xml:space="preserve"> cada vez </w:t>
      </w:r>
      <w:r w:rsidR="00AB6311" w:rsidRPr="00260370">
        <w:t xml:space="preserve">mais </w:t>
      </w:r>
      <w:r w:rsidR="00467343" w:rsidRPr="00260370">
        <w:t>a corret</w:t>
      </w:r>
      <w:r w:rsidR="00AB6311" w:rsidRPr="00260370">
        <w:t>a destinação e separação destes, o que ocasiona os problemas referentes aos grandes índices de poluição do meio ambiente como um todo.</w:t>
      </w:r>
      <w:r w:rsidR="00467343" w:rsidRPr="00260370">
        <w:t xml:space="preserve"> </w:t>
      </w:r>
      <w:r w:rsidR="000649D2" w:rsidRPr="00260370">
        <w:t>Cerca de 63,6% dos municípios brasileiros</w:t>
      </w:r>
      <w:r w:rsidR="003725A8" w:rsidRPr="00260370">
        <w:t xml:space="preserve"> não utilizam </w:t>
      </w:r>
      <w:r w:rsidR="004C0DC3" w:rsidRPr="00260370">
        <w:t xml:space="preserve">um </w:t>
      </w:r>
      <w:r w:rsidR="003725A8" w:rsidRPr="00260370">
        <w:t>método adequado para</w:t>
      </w:r>
      <w:r w:rsidR="000649D2" w:rsidRPr="00260370">
        <w:t xml:space="preserve"> disposição final dos resíduos ge</w:t>
      </w:r>
      <w:r w:rsidR="003725A8" w:rsidRPr="00260370">
        <w:t>rados, ocasionando</w:t>
      </w:r>
      <w:r w:rsidR="000649D2" w:rsidRPr="00260370">
        <w:t xml:space="preserve"> um sério problema ambiental, social, econômico e político. </w:t>
      </w:r>
      <w:r w:rsidR="00467343" w:rsidRPr="00260370">
        <w:t>Diante disso,</w:t>
      </w:r>
      <w:r w:rsidRPr="00260370">
        <w:t xml:space="preserve"> </w:t>
      </w:r>
      <w:r w:rsidR="00AB6311" w:rsidRPr="00260370">
        <w:t xml:space="preserve">é importante </w:t>
      </w:r>
      <w:r w:rsidR="00467343" w:rsidRPr="00260370">
        <w:t>a conscientização acerca d</w:t>
      </w:r>
      <w:r w:rsidRPr="00260370">
        <w:t>a sustentabilidade</w:t>
      </w:r>
      <w:r w:rsidR="00AB6311" w:rsidRPr="00260370">
        <w:t>,</w:t>
      </w:r>
      <w:r w:rsidR="00062BA3" w:rsidRPr="00260370">
        <w:t xml:space="preserve"> a fim</w:t>
      </w:r>
      <w:r w:rsidR="00151ABE" w:rsidRPr="00260370">
        <w:t xml:space="preserve"> de controlar essa situação. </w:t>
      </w:r>
    </w:p>
    <w:p w:rsidR="006A2BFA" w:rsidRPr="00260370" w:rsidRDefault="00A24E3C" w:rsidP="00AB685A">
      <w:pPr>
        <w:pStyle w:val="Corpodetexto"/>
        <w:tabs>
          <w:tab w:val="left" w:pos="0"/>
        </w:tabs>
        <w:spacing w:after="0" w:line="360" w:lineRule="auto"/>
        <w:ind w:firstLine="1134"/>
        <w:jc w:val="both"/>
      </w:pPr>
      <w:r w:rsidRPr="00260370">
        <w:lastRenderedPageBreak/>
        <w:t xml:space="preserve">Uma das alternativas para controle e correta destinação desses </w:t>
      </w:r>
      <w:r w:rsidR="0020273D" w:rsidRPr="00260370">
        <w:t>rejeitos</w:t>
      </w:r>
      <w:r w:rsidRPr="00260370">
        <w:t xml:space="preserve"> é a utilização de uma central de tratamento de resíduos. Sua função</w:t>
      </w:r>
      <w:r w:rsidR="00E42CF8" w:rsidRPr="00260370">
        <w:t xml:space="preserve"> é</w:t>
      </w:r>
      <w:r w:rsidR="00F86DF5" w:rsidRPr="00260370">
        <w:t xml:space="preserve"> separar e</w:t>
      </w:r>
      <w:r w:rsidR="00E42CF8" w:rsidRPr="00260370">
        <w:t xml:space="preserve"> armazenar </w:t>
      </w:r>
      <w:r w:rsidR="001230F8" w:rsidRPr="00260370">
        <w:t>aqueles que</w:t>
      </w:r>
      <w:r w:rsidR="00F86DF5" w:rsidRPr="00260370">
        <w:t xml:space="preserve"> podem ser reaproveitáveis ou não</w:t>
      </w:r>
      <w:r w:rsidR="00E42CF8" w:rsidRPr="00260370">
        <w:t xml:space="preserve"> de </w:t>
      </w:r>
      <w:r w:rsidR="00E013A0" w:rsidRPr="00260370">
        <w:t>certa</w:t>
      </w:r>
      <w:r w:rsidR="00E42CF8" w:rsidRPr="00260370">
        <w:t xml:space="preserve"> área, </w:t>
      </w:r>
      <w:r w:rsidR="00151ABE" w:rsidRPr="00260370">
        <w:t xml:space="preserve">para que a partir dela </w:t>
      </w:r>
      <w:r w:rsidR="001230F8" w:rsidRPr="00260370">
        <w:t>seja possível</w:t>
      </w:r>
      <w:r w:rsidR="00F86DF5" w:rsidRPr="00260370">
        <w:t xml:space="preserve"> obter uma destinação correta. </w:t>
      </w:r>
      <w:r w:rsidR="001230F8" w:rsidRPr="00260370">
        <w:t>Esta prática traz</w:t>
      </w:r>
      <w:r w:rsidR="00AD4339" w:rsidRPr="00260370">
        <w:t xml:space="preserve"> </w:t>
      </w:r>
      <w:r w:rsidR="006A2BFA" w:rsidRPr="00260370">
        <w:t xml:space="preserve">um conjunto de instrumentos com a finalidade de aumento de reciclagem e reutilização dos resíduos sólidos. Entra em questão também os resíduos dos quais não podem ser reciclados ou reutilizados, </w:t>
      </w:r>
      <w:r w:rsidR="00A4768E" w:rsidRPr="00260370">
        <w:t>tendo em vista a destinação ambientalmente correta desses rejeitos.</w:t>
      </w:r>
    </w:p>
    <w:p w:rsidR="004C0DC3" w:rsidRPr="00260370" w:rsidRDefault="00272019" w:rsidP="00EE0414">
      <w:pPr>
        <w:pStyle w:val="Corpodetexto"/>
        <w:tabs>
          <w:tab w:val="left" w:pos="0"/>
        </w:tabs>
        <w:spacing w:after="0" w:line="360" w:lineRule="auto"/>
        <w:ind w:firstLine="1134"/>
        <w:jc w:val="both"/>
      </w:pPr>
      <w:r w:rsidRPr="00260370">
        <w:t>O Porto do Itaqui já</w:t>
      </w:r>
      <w:r w:rsidR="004F2046" w:rsidRPr="00260370">
        <w:t xml:space="preserve"> possui uma central de resíduos </w:t>
      </w:r>
      <w:r w:rsidR="007D7FB7" w:rsidRPr="00260370">
        <w:t>localizada</w:t>
      </w:r>
      <w:r w:rsidR="00AB685A" w:rsidRPr="00260370">
        <w:t xml:space="preserve"> dentro da área primária, porém </w:t>
      </w:r>
      <w:r w:rsidR="00BD2B16" w:rsidRPr="00260370">
        <w:t>está i</w:t>
      </w:r>
      <w:r w:rsidR="00D733DF" w:rsidRPr="00260370">
        <w:t>nutilizada</w:t>
      </w:r>
      <w:r w:rsidR="00BD2B16" w:rsidRPr="00260370">
        <w:t xml:space="preserve"> por</w:t>
      </w:r>
      <w:r w:rsidR="00A4768E" w:rsidRPr="00260370">
        <w:t xml:space="preserve"> </w:t>
      </w:r>
      <w:r w:rsidR="007B7F8F" w:rsidRPr="00260370">
        <w:t>encontrar-se em</w:t>
      </w:r>
      <w:r w:rsidR="00A4768E" w:rsidRPr="00260370">
        <w:t xml:space="preserve"> condições precárias</w:t>
      </w:r>
      <w:r w:rsidR="004C0DC3" w:rsidRPr="00260370">
        <w:t>, conforme as figuras abaixo:</w:t>
      </w:r>
    </w:p>
    <w:p w:rsidR="00EB1A99" w:rsidRPr="00260370" w:rsidRDefault="00EB1A99" w:rsidP="00EE0414">
      <w:pPr>
        <w:pStyle w:val="Corpodetexto"/>
        <w:tabs>
          <w:tab w:val="left" w:pos="0"/>
        </w:tabs>
        <w:spacing w:after="0" w:line="360" w:lineRule="auto"/>
        <w:ind w:firstLine="1134"/>
        <w:jc w:val="both"/>
      </w:pPr>
    </w:p>
    <w:p w:rsidR="004C0DC3" w:rsidRPr="00260370" w:rsidRDefault="004C0DC3" w:rsidP="00EB1A99">
      <w:pPr>
        <w:pStyle w:val="Corpodetexto"/>
        <w:tabs>
          <w:tab w:val="left" w:pos="0"/>
        </w:tabs>
        <w:spacing w:after="0" w:line="360" w:lineRule="auto"/>
        <w:jc w:val="center"/>
      </w:pPr>
      <w:r w:rsidRPr="00260370">
        <w:rPr>
          <w:noProof/>
        </w:rPr>
        <w:drawing>
          <wp:inline distT="0" distB="0" distL="0" distR="0">
            <wp:extent cx="5195882" cy="2926080"/>
            <wp:effectExtent l="0" t="0" r="5080" b="762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G_20190829_15472351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97859" cy="2927193"/>
                    </a:xfrm>
                    <a:prstGeom prst="rect">
                      <a:avLst/>
                    </a:prstGeom>
                  </pic:spPr>
                </pic:pic>
              </a:graphicData>
            </a:graphic>
          </wp:inline>
        </w:drawing>
      </w:r>
    </w:p>
    <w:p w:rsidR="00EB1A99" w:rsidRPr="00260370" w:rsidRDefault="00EB1A99" w:rsidP="00EB1A99">
      <w:pPr>
        <w:pStyle w:val="Corpodetexto"/>
        <w:tabs>
          <w:tab w:val="left" w:pos="0"/>
        </w:tabs>
        <w:spacing w:after="0" w:line="360" w:lineRule="auto"/>
        <w:jc w:val="center"/>
      </w:pPr>
      <w:r w:rsidRPr="00260370">
        <w:t>Figura 01: Situação da central de resíduos</w:t>
      </w:r>
    </w:p>
    <w:p w:rsidR="00EB1A99" w:rsidRPr="00260370" w:rsidRDefault="00EB1A99" w:rsidP="00EB1A99">
      <w:pPr>
        <w:pStyle w:val="Corpodetexto"/>
        <w:tabs>
          <w:tab w:val="left" w:pos="0"/>
        </w:tabs>
        <w:spacing w:after="0" w:line="360" w:lineRule="auto"/>
        <w:jc w:val="center"/>
      </w:pPr>
    </w:p>
    <w:p w:rsidR="00371FF7" w:rsidRPr="00260370" w:rsidRDefault="00371FF7" w:rsidP="004D0340">
      <w:pPr>
        <w:pStyle w:val="Corpodetexto"/>
        <w:tabs>
          <w:tab w:val="left" w:pos="0"/>
        </w:tabs>
        <w:spacing w:after="0" w:line="360" w:lineRule="auto"/>
        <w:ind w:firstLine="1134"/>
        <w:jc w:val="center"/>
      </w:pPr>
    </w:p>
    <w:p w:rsidR="00371FF7" w:rsidRPr="00260370" w:rsidRDefault="00371FF7" w:rsidP="004D0340">
      <w:pPr>
        <w:pStyle w:val="Corpodetexto"/>
        <w:tabs>
          <w:tab w:val="left" w:pos="0"/>
        </w:tabs>
        <w:spacing w:after="0" w:line="360" w:lineRule="auto"/>
        <w:ind w:firstLine="1134"/>
        <w:jc w:val="center"/>
      </w:pPr>
    </w:p>
    <w:p w:rsidR="00371FF7" w:rsidRPr="00260370" w:rsidRDefault="00371FF7" w:rsidP="004D0340">
      <w:pPr>
        <w:pStyle w:val="Corpodetexto"/>
        <w:tabs>
          <w:tab w:val="left" w:pos="0"/>
        </w:tabs>
        <w:spacing w:after="0" w:line="360" w:lineRule="auto"/>
        <w:ind w:firstLine="1134"/>
        <w:jc w:val="center"/>
      </w:pPr>
    </w:p>
    <w:p w:rsidR="00371FF7" w:rsidRPr="00260370" w:rsidRDefault="00371FF7" w:rsidP="004D0340">
      <w:pPr>
        <w:pStyle w:val="Corpodetexto"/>
        <w:tabs>
          <w:tab w:val="left" w:pos="0"/>
        </w:tabs>
        <w:spacing w:after="0" w:line="360" w:lineRule="auto"/>
        <w:ind w:firstLine="1134"/>
        <w:jc w:val="center"/>
      </w:pPr>
    </w:p>
    <w:p w:rsidR="004D0340" w:rsidRPr="00260370" w:rsidRDefault="006D2389" w:rsidP="00EB1A99">
      <w:pPr>
        <w:pStyle w:val="Corpodetexto"/>
        <w:tabs>
          <w:tab w:val="left" w:pos="0"/>
        </w:tabs>
        <w:spacing w:after="0" w:line="360" w:lineRule="auto"/>
        <w:jc w:val="center"/>
      </w:pPr>
      <w:r w:rsidRPr="00260370">
        <w:rPr>
          <w:noProof/>
        </w:rPr>
        <w:lastRenderedPageBreak/>
        <w:drawing>
          <wp:inline distT="0" distB="0" distL="0" distR="0">
            <wp:extent cx="3841200" cy="2880000"/>
            <wp:effectExtent l="0" t="0" r="6985"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G_3666.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41200" cy="2880000"/>
                    </a:xfrm>
                    <a:prstGeom prst="rect">
                      <a:avLst/>
                    </a:prstGeom>
                  </pic:spPr>
                </pic:pic>
              </a:graphicData>
            </a:graphic>
          </wp:inline>
        </w:drawing>
      </w:r>
    </w:p>
    <w:p w:rsidR="00EB1A99" w:rsidRPr="00260370" w:rsidRDefault="00EB1A99" w:rsidP="00EB1A99">
      <w:pPr>
        <w:pStyle w:val="Corpodetexto"/>
        <w:tabs>
          <w:tab w:val="left" w:pos="0"/>
        </w:tabs>
        <w:spacing w:after="0" w:line="360" w:lineRule="auto"/>
        <w:jc w:val="center"/>
      </w:pPr>
      <w:r w:rsidRPr="00260370">
        <w:t>Figura 02: Situação da central de resíduos</w:t>
      </w:r>
    </w:p>
    <w:p w:rsidR="004C0DC3" w:rsidRPr="00260370" w:rsidRDefault="004C0DC3" w:rsidP="00EE0414">
      <w:pPr>
        <w:pStyle w:val="Corpodetexto"/>
        <w:tabs>
          <w:tab w:val="left" w:pos="0"/>
        </w:tabs>
        <w:spacing w:after="0" w:line="360" w:lineRule="auto"/>
        <w:ind w:firstLine="1134"/>
        <w:jc w:val="both"/>
      </w:pPr>
    </w:p>
    <w:p w:rsidR="00925AC4" w:rsidRDefault="00BD2B16" w:rsidP="00EE0414">
      <w:pPr>
        <w:pStyle w:val="Corpodetexto"/>
        <w:tabs>
          <w:tab w:val="left" w:pos="0"/>
        </w:tabs>
        <w:spacing w:after="0" w:line="360" w:lineRule="auto"/>
        <w:ind w:firstLine="1134"/>
        <w:jc w:val="both"/>
      </w:pPr>
      <w:r w:rsidRPr="00260370">
        <w:t xml:space="preserve"> </w:t>
      </w:r>
      <w:r w:rsidR="0061529B" w:rsidRPr="00260370">
        <w:t xml:space="preserve">Visando </w:t>
      </w:r>
      <w:r w:rsidR="003725A8" w:rsidRPr="00260370">
        <w:t>a potencialização do seu uso</w:t>
      </w:r>
      <w:r w:rsidR="0061529B" w:rsidRPr="00260370">
        <w:t xml:space="preserve">, além de considerar sua importância para a sustentabilidade, </w:t>
      </w:r>
      <w:r w:rsidR="00114E9B" w:rsidRPr="00260370">
        <w:t xml:space="preserve">surge a necessidade de solicitação de empresa especializada para a execução dos serviços de </w:t>
      </w:r>
      <w:r w:rsidR="00BA1FA4" w:rsidRPr="00260370">
        <w:t xml:space="preserve">reforma e </w:t>
      </w:r>
      <w:r w:rsidR="00D733DF" w:rsidRPr="00260370">
        <w:t>ampliação</w:t>
      </w:r>
      <w:r w:rsidR="00114E9B" w:rsidRPr="00260370">
        <w:t xml:space="preserve"> </w:t>
      </w:r>
      <w:r w:rsidR="003725A8" w:rsidRPr="00260370">
        <w:t>do local</w:t>
      </w:r>
      <w:r w:rsidR="00114E9B" w:rsidRPr="00260370">
        <w:t>. O</w:t>
      </w:r>
      <w:r w:rsidR="0061529B" w:rsidRPr="00260370">
        <w:t xml:space="preserve"> projeto conta com a reforma e restauração no interior da edificação da central de resíduos</w:t>
      </w:r>
      <w:r w:rsidR="00114E9B" w:rsidRPr="00260370">
        <w:t xml:space="preserve">, </w:t>
      </w:r>
      <w:r w:rsidR="001230F8" w:rsidRPr="00260370">
        <w:t>contempla</w:t>
      </w:r>
      <w:r w:rsidR="00114E9B" w:rsidRPr="00260370">
        <w:t>ndo</w:t>
      </w:r>
      <w:r w:rsidR="001230F8" w:rsidRPr="00260370">
        <w:t xml:space="preserve"> uma área de separação dos </w:t>
      </w:r>
      <w:r w:rsidR="00114E9B" w:rsidRPr="00260370">
        <w:t>resíduos da seguinte forma: papé</w:t>
      </w:r>
      <w:r w:rsidR="001230F8" w:rsidRPr="00260370">
        <w:t xml:space="preserve">is, plásticos, metais, vidros, além de materiais como baterias, pilhas e lâmpadas. </w:t>
      </w:r>
      <w:r w:rsidR="00151ABE" w:rsidRPr="00260370">
        <w:t>Além do mais, s</w:t>
      </w:r>
      <w:r w:rsidR="0020202A" w:rsidRPr="00260370">
        <w:t>erá construída uma cobertura</w:t>
      </w:r>
      <w:r w:rsidR="00EE0414" w:rsidRPr="00260370">
        <w:t xml:space="preserve"> metálica</w:t>
      </w:r>
      <w:r w:rsidR="0020202A" w:rsidRPr="00260370">
        <w:t xml:space="preserve"> </w:t>
      </w:r>
      <w:r w:rsidR="00EE0414" w:rsidRPr="00260370">
        <w:t>para toda a edificação, da qual envolve a central de resíduos junt</w:t>
      </w:r>
      <w:r w:rsidR="00885884" w:rsidRPr="00260370">
        <w:t xml:space="preserve">amente com a praça de resíduos, a fim de proteger os rejeitos de possíveis intempéries. </w:t>
      </w:r>
    </w:p>
    <w:p w:rsidR="00A80B2E" w:rsidRPr="00260370" w:rsidRDefault="00A80B2E" w:rsidP="00EE0414">
      <w:pPr>
        <w:pStyle w:val="Corpodetexto"/>
        <w:tabs>
          <w:tab w:val="left" w:pos="0"/>
        </w:tabs>
        <w:spacing w:after="0" w:line="360" w:lineRule="auto"/>
        <w:ind w:firstLine="1134"/>
        <w:jc w:val="both"/>
      </w:pPr>
    </w:p>
    <w:p w:rsidR="00925AC4" w:rsidRPr="00260370" w:rsidRDefault="00925AC4" w:rsidP="00925AC4">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3F51E1A7" wp14:editId="434AA599">
                <wp:extent cx="5759450" cy="311150"/>
                <wp:effectExtent l="38100" t="57150" r="50800"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VIABILIDADE DO PROJETO</w:t>
                            </w:r>
                          </w:p>
                        </w:txbxContent>
                      </wps:txbx>
                      <wps:bodyPr rot="0" vert="horz" wrap="square" lIns="91440" tIns="45720" rIns="91440" bIns="45720" anchor="t" anchorCtr="0">
                        <a:noAutofit/>
                      </wps:bodyPr>
                    </wps:wsp>
                  </a:graphicData>
                </a:graphic>
              </wp:inline>
            </w:drawing>
          </mc:Choice>
          <mc:Fallback>
            <w:pict>
              <v:shape w14:anchorId="3F51E1A7" id="_x0000_s102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17zDxKACAAA9BQAADgAAAAAAAAAAAAAAAAAuAgAAZHJzL2Uy&#10;b0RvYy54bWxQSwECLQAUAAYACAAAACEA0F3xXdkAAAAEAQAADwAAAAAAAAAAAAAAAAD6BAAAZHJz&#10;L2Rvd25yZXYueG1sUEsFBgAAAAAEAAQA8wAAAAAGAAAAAA==&#10;" fillcolor="#1f497d [3215]" stroked="f" strokeweight="1.5pt">
                <v:textbo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VIABILIDADE DO PROJETO</w:t>
                      </w:r>
                    </w:p>
                  </w:txbxContent>
                </v:textbox>
                <w10:anchorlock/>
              </v:shape>
            </w:pict>
          </mc:Fallback>
        </mc:AlternateContent>
      </w:r>
    </w:p>
    <w:p w:rsidR="00517C5D" w:rsidRPr="00260370" w:rsidRDefault="000702B9" w:rsidP="00312C60">
      <w:pPr>
        <w:tabs>
          <w:tab w:val="left" w:pos="709"/>
          <w:tab w:val="left" w:pos="1095"/>
        </w:tabs>
        <w:spacing w:after="0" w:line="360" w:lineRule="auto"/>
        <w:ind w:left="113" w:firstLine="1021"/>
        <w:jc w:val="both"/>
        <w:rPr>
          <w:rFonts w:ascii="Times New Roman" w:hAnsi="Times New Roman"/>
          <w:sz w:val="24"/>
          <w:szCs w:val="24"/>
        </w:rPr>
      </w:pPr>
      <w:r w:rsidRPr="00260370">
        <w:rPr>
          <w:rFonts w:ascii="Times New Roman" w:hAnsi="Times New Roman"/>
          <w:b/>
          <w:sz w:val="24"/>
          <w:szCs w:val="24"/>
        </w:rPr>
        <w:t>Da Viabilidade Técnica do Projeto</w:t>
      </w:r>
      <w:r w:rsidRPr="00260370">
        <w:rPr>
          <w:rFonts w:ascii="Times New Roman" w:hAnsi="Times New Roman"/>
          <w:sz w:val="24"/>
          <w:szCs w:val="24"/>
        </w:rPr>
        <w:t xml:space="preserve">: </w:t>
      </w:r>
      <w:r w:rsidR="00517C5D" w:rsidRPr="00260370">
        <w:rPr>
          <w:rFonts w:ascii="Times New Roman" w:hAnsi="Times New Roman"/>
          <w:sz w:val="24"/>
          <w:szCs w:val="24"/>
        </w:rPr>
        <w:t xml:space="preserve">A viabilidade técnica consiste em uma avaliação entre diversas ideias </w:t>
      </w:r>
      <w:r w:rsidR="00EC44D1" w:rsidRPr="00260370">
        <w:rPr>
          <w:rFonts w:ascii="Times New Roman" w:hAnsi="Times New Roman"/>
          <w:sz w:val="24"/>
          <w:szCs w:val="24"/>
        </w:rPr>
        <w:t xml:space="preserve">para escolha </w:t>
      </w:r>
      <w:r w:rsidR="0088285B" w:rsidRPr="00260370">
        <w:rPr>
          <w:rFonts w:ascii="Times New Roman" w:hAnsi="Times New Roman"/>
          <w:sz w:val="24"/>
          <w:szCs w:val="24"/>
        </w:rPr>
        <w:t>d</w:t>
      </w:r>
      <w:r w:rsidR="00517C5D" w:rsidRPr="00260370">
        <w:rPr>
          <w:rFonts w:ascii="Times New Roman" w:hAnsi="Times New Roman"/>
          <w:sz w:val="24"/>
          <w:szCs w:val="24"/>
        </w:rPr>
        <w:t xml:space="preserve">aquela que melhor </w:t>
      </w:r>
      <w:r w:rsidR="0088285B" w:rsidRPr="00260370">
        <w:rPr>
          <w:rFonts w:ascii="Times New Roman" w:hAnsi="Times New Roman"/>
          <w:sz w:val="24"/>
          <w:szCs w:val="24"/>
        </w:rPr>
        <w:t>atender</w:t>
      </w:r>
      <w:r w:rsidR="00517C5D" w:rsidRPr="00260370">
        <w:rPr>
          <w:rFonts w:ascii="Times New Roman" w:hAnsi="Times New Roman"/>
          <w:sz w:val="24"/>
          <w:szCs w:val="24"/>
        </w:rPr>
        <w:t xml:space="preserve"> t</w:t>
      </w:r>
      <w:r w:rsidR="0088285B" w:rsidRPr="00260370">
        <w:rPr>
          <w:rFonts w:ascii="Times New Roman" w:hAnsi="Times New Roman"/>
          <w:sz w:val="24"/>
          <w:szCs w:val="24"/>
        </w:rPr>
        <w:t>e</w:t>
      </w:r>
      <w:r w:rsidR="00517C5D" w:rsidRPr="00260370">
        <w:rPr>
          <w:rFonts w:ascii="Times New Roman" w:hAnsi="Times New Roman"/>
          <w:sz w:val="24"/>
          <w:szCs w:val="24"/>
        </w:rPr>
        <w:t>cnica</w:t>
      </w:r>
      <w:r w:rsidR="0088285B" w:rsidRPr="00260370">
        <w:rPr>
          <w:rFonts w:ascii="Times New Roman" w:hAnsi="Times New Roman"/>
          <w:sz w:val="24"/>
          <w:szCs w:val="24"/>
        </w:rPr>
        <w:t>mente</w:t>
      </w:r>
      <w:r w:rsidR="00517C5D" w:rsidRPr="00260370">
        <w:rPr>
          <w:rFonts w:ascii="Times New Roman" w:hAnsi="Times New Roman"/>
          <w:sz w:val="24"/>
          <w:szCs w:val="24"/>
        </w:rPr>
        <w:t xml:space="preserve"> o projeto.</w:t>
      </w:r>
    </w:p>
    <w:p w:rsidR="005817A8" w:rsidRPr="00260370" w:rsidRDefault="0088285B" w:rsidP="00925AC4">
      <w:pPr>
        <w:tabs>
          <w:tab w:val="left" w:pos="709"/>
          <w:tab w:val="left" w:pos="1095"/>
        </w:tabs>
        <w:spacing w:after="0" w:line="360" w:lineRule="auto"/>
        <w:ind w:left="113" w:firstLine="738"/>
        <w:jc w:val="both"/>
        <w:rPr>
          <w:rFonts w:ascii="Times New Roman" w:hAnsi="Times New Roman"/>
          <w:sz w:val="24"/>
          <w:szCs w:val="24"/>
        </w:rPr>
      </w:pPr>
      <w:r w:rsidRPr="00260370">
        <w:rPr>
          <w:rFonts w:ascii="Times New Roman" w:hAnsi="Times New Roman"/>
          <w:sz w:val="24"/>
          <w:szCs w:val="24"/>
        </w:rPr>
        <w:lastRenderedPageBreak/>
        <w:t>Neste caso, a</w:t>
      </w:r>
      <w:r w:rsidR="000702B9" w:rsidRPr="00260370">
        <w:rPr>
          <w:rFonts w:ascii="Times New Roman" w:hAnsi="Times New Roman"/>
          <w:sz w:val="24"/>
          <w:szCs w:val="24"/>
        </w:rPr>
        <w:t xml:space="preserve"> concepção d</w:t>
      </w:r>
      <w:r w:rsidRPr="00260370">
        <w:rPr>
          <w:rFonts w:ascii="Times New Roman" w:hAnsi="Times New Roman"/>
          <w:sz w:val="24"/>
          <w:szCs w:val="24"/>
        </w:rPr>
        <w:t>este</w:t>
      </w:r>
      <w:r w:rsidR="000702B9" w:rsidRPr="00260370">
        <w:rPr>
          <w:rFonts w:ascii="Times New Roman" w:hAnsi="Times New Roman"/>
          <w:sz w:val="24"/>
          <w:szCs w:val="24"/>
        </w:rPr>
        <w:t xml:space="preserve"> projeto iniciou-se pela </w:t>
      </w:r>
      <w:r w:rsidR="00E3305E" w:rsidRPr="00260370">
        <w:rPr>
          <w:rFonts w:ascii="Times New Roman" w:hAnsi="Times New Roman"/>
          <w:sz w:val="24"/>
          <w:szCs w:val="24"/>
        </w:rPr>
        <w:t>necessidade de atender a</w:t>
      </w:r>
      <w:r w:rsidR="00EB1A99" w:rsidRPr="00260370">
        <w:rPr>
          <w:rFonts w:ascii="Times New Roman" w:hAnsi="Times New Roman"/>
          <w:sz w:val="24"/>
          <w:szCs w:val="24"/>
        </w:rPr>
        <w:t xml:space="preserve"> l</w:t>
      </w:r>
      <w:r w:rsidR="00461A78" w:rsidRPr="00260370">
        <w:rPr>
          <w:rFonts w:ascii="Times New Roman" w:hAnsi="Times New Roman"/>
          <w:sz w:val="24"/>
          <w:szCs w:val="24"/>
        </w:rPr>
        <w:t>egislação específica quanto ao meio ambiente</w:t>
      </w:r>
      <w:r w:rsidR="00A02161" w:rsidRPr="00260370">
        <w:rPr>
          <w:rFonts w:ascii="Times New Roman" w:hAnsi="Times New Roman"/>
          <w:sz w:val="24"/>
          <w:szCs w:val="24"/>
        </w:rPr>
        <w:t>. A solicitação do setor do meio ambiente pediu que seja feito uma reforma na central de resíduos existente</w:t>
      </w:r>
      <w:r w:rsidR="0003332A" w:rsidRPr="00260370">
        <w:rPr>
          <w:rFonts w:ascii="Times New Roman" w:hAnsi="Times New Roman"/>
          <w:sz w:val="24"/>
          <w:szCs w:val="24"/>
        </w:rPr>
        <w:t xml:space="preserve"> na área primaria</w:t>
      </w:r>
      <w:r w:rsidR="00FF3A83" w:rsidRPr="00260370">
        <w:rPr>
          <w:rFonts w:ascii="Times New Roman" w:hAnsi="Times New Roman"/>
          <w:sz w:val="24"/>
          <w:szCs w:val="24"/>
        </w:rPr>
        <w:t xml:space="preserve"> para que ela volte a ser utilizada</w:t>
      </w:r>
      <w:r w:rsidR="00A02161" w:rsidRPr="00260370">
        <w:rPr>
          <w:rFonts w:ascii="Times New Roman" w:hAnsi="Times New Roman"/>
          <w:sz w:val="24"/>
          <w:szCs w:val="24"/>
        </w:rPr>
        <w:t>. A edificação existente está em condições precárias</w:t>
      </w:r>
      <w:r w:rsidR="005817A8" w:rsidRPr="00260370">
        <w:rPr>
          <w:rFonts w:ascii="Times New Roman" w:hAnsi="Times New Roman"/>
          <w:sz w:val="24"/>
          <w:szCs w:val="24"/>
        </w:rPr>
        <w:t>, porém a mesma não está comprometida estruturalmente, tornando viável recuperar e reformar.</w:t>
      </w:r>
    </w:p>
    <w:p w:rsidR="000702B9" w:rsidRPr="00260370" w:rsidRDefault="000702B9" w:rsidP="00312C60">
      <w:pPr>
        <w:tabs>
          <w:tab w:val="left" w:pos="709"/>
          <w:tab w:val="left" w:pos="1095"/>
        </w:tabs>
        <w:spacing w:after="0" w:line="360" w:lineRule="auto"/>
        <w:ind w:left="113" w:firstLine="1021"/>
        <w:jc w:val="both"/>
        <w:rPr>
          <w:rFonts w:ascii="Times New Roman" w:hAnsi="Times New Roman"/>
          <w:sz w:val="24"/>
          <w:szCs w:val="24"/>
        </w:rPr>
      </w:pPr>
      <w:r w:rsidRPr="00DC3943">
        <w:rPr>
          <w:rFonts w:ascii="Times New Roman" w:hAnsi="Times New Roman"/>
          <w:b/>
          <w:sz w:val="24"/>
          <w:szCs w:val="24"/>
        </w:rPr>
        <w:t xml:space="preserve">Da Viabilidade </w:t>
      </w:r>
      <w:r w:rsidR="00517C5D" w:rsidRPr="00DC3943">
        <w:rPr>
          <w:rFonts w:ascii="Times New Roman" w:hAnsi="Times New Roman"/>
          <w:b/>
          <w:sz w:val="24"/>
          <w:szCs w:val="24"/>
        </w:rPr>
        <w:t>Econômico-financeira</w:t>
      </w:r>
      <w:r w:rsidRPr="00DC3943">
        <w:rPr>
          <w:rFonts w:ascii="Times New Roman" w:hAnsi="Times New Roman"/>
          <w:sz w:val="24"/>
          <w:szCs w:val="24"/>
        </w:rPr>
        <w:t xml:space="preserve">: </w:t>
      </w:r>
      <w:r w:rsidR="00E31A7E" w:rsidRPr="00DC3943">
        <w:rPr>
          <w:rFonts w:ascii="Times New Roman" w:hAnsi="Times New Roman"/>
          <w:sz w:val="24"/>
          <w:szCs w:val="24"/>
        </w:rPr>
        <w:t xml:space="preserve">A análise de viabilidade econômico-financeira compara alternativas de investimento de forma a verificar se determinado projeto tem a capacidade de gerar a recuperação do capital (retorno do investimento) e a sua remuneração (retorno sobre o investimento), porém neste caso, o investidor, a EMAP, não terá um retorno financeiro, mas um </w:t>
      </w:r>
      <w:r w:rsidR="00E3305E" w:rsidRPr="00DC3943">
        <w:rPr>
          <w:rFonts w:ascii="Times New Roman" w:hAnsi="Times New Roman"/>
          <w:sz w:val="24"/>
          <w:szCs w:val="24"/>
        </w:rPr>
        <w:t>ganho</w:t>
      </w:r>
      <w:r w:rsidR="00E31A7E" w:rsidRPr="00DC3943">
        <w:rPr>
          <w:rFonts w:ascii="Times New Roman" w:hAnsi="Times New Roman"/>
          <w:sz w:val="24"/>
          <w:szCs w:val="24"/>
        </w:rPr>
        <w:t xml:space="preserve"> intangível</w:t>
      </w:r>
      <w:r w:rsidR="00E3305E" w:rsidRPr="00DC3943">
        <w:rPr>
          <w:rFonts w:ascii="Times New Roman" w:hAnsi="Times New Roman"/>
          <w:sz w:val="24"/>
          <w:szCs w:val="24"/>
        </w:rPr>
        <w:t>, uma vez que a prestação de serviço</w:t>
      </w:r>
      <w:r w:rsidR="007C72F4" w:rsidRPr="00DC3943">
        <w:rPr>
          <w:rFonts w:ascii="Times New Roman" w:hAnsi="Times New Roman"/>
          <w:sz w:val="24"/>
          <w:szCs w:val="24"/>
        </w:rPr>
        <w:t xml:space="preserve"> de administração do </w:t>
      </w:r>
      <w:r w:rsidR="00013766" w:rsidRPr="00DC3943">
        <w:rPr>
          <w:rFonts w:ascii="Times New Roman" w:hAnsi="Times New Roman"/>
          <w:sz w:val="24"/>
          <w:szCs w:val="24"/>
        </w:rPr>
        <w:t>porto</w:t>
      </w:r>
      <w:r w:rsidR="007C72F4" w:rsidRPr="00DC3943">
        <w:rPr>
          <w:rFonts w:ascii="Times New Roman" w:hAnsi="Times New Roman"/>
          <w:sz w:val="24"/>
          <w:szCs w:val="24"/>
        </w:rPr>
        <w:t>, de</w:t>
      </w:r>
      <w:r w:rsidR="0088285B" w:rsidRPr="00DC3943">
        <w:rPr>
          <w:rFonts w:ascii="Times New Roman" w:hAnsi="Times New Roman"/>
          <w:sz w:val="24"/>
          <w:szCs w:val="24"/>
        </w:rPr>
        <w:t xml:space="preserve">ve zelar pela segurança da vida, </w:t>
      </w:r>
      <w:r w:rsidR="007C72F4" w:rsidRPr="00DC3943">
        <w:rPr>
          <w:rFonts w:ascii="Times New Roman" w:hAnsi="Times New Roman"/>
          <w:sz w:val="24"/>
          <w:szCs w:val="24"/>
        </w:rPr>
        <w:t>dos bens materiais/equipamentos existentes no local.</w:t>
      </w:r>
    </w:p>
    <w:p w:rsidR="0088285B" w:rsidRPr="00260370" w:rsidRDefault="0088285B" w:rsidP="0088285B">
      <w:pPr>
        <w:pStyle w:val="Corpodetexto"/>
        <w:tabs>
          <w:tab w:val="left" w:pos="0"/>
        </w:tabs>
        <w:spacing w:after="0" w:line="360" w:lineRule="auto"/>
        <w:ind w:firstLine="567"/>
        <w:jc w:val="both"/>
      </w:pPr>
    </w:p>
    <w:p w:rsidR="0088285B" w:rsidRPr="00260370" w:rsidRDefault="0088285B" w:rsidP="0088285B">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2FCB5C86" wp14:editId="27A94BE9">
                <wp:extent cx="5759450" cy="311150"/>
                <wp:effectExtent l="38100" t="57150" r="50800"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DO PROJETO</w:t>
                            </w:r>
                          </w:p>
                        </w:txbxContent>
                      </wps:txbx>
                      <wps:bodyPr rot="0" vert="horz" wrap="square" lIns="91440" tIns="45720" rIns="91440" bIns="45720" anchor="t" anchorCtr="0">
                        <a:noAutofit/>
                      </wps:bodyPr>
                    </wps:wsp>
                  </a:graphicData>
                </a:graphic>
              </wp:inline>
            </w:drawing>
          </mc:Choice>
          <mc:Fallback>
            <w:pict>
              <v:shape w14:anchorId="2FCB5C86" id="_x0000_s103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B6eMDqhAgAAPQUAAA4AAAAAAAAAAAAAAAAALgIAAGRycy9l&#10;Mm9Eb2MueG1sUEsBAi0AFAAGAAgAAAAhANBd8V3ZAAAABAEAAA8AAAAAAAAAAAAAAAAA+wQAAGRy&#10;cy9kb3ducmV2LnhtbFBLBQYAAAAABAAEAPMAAAABBgAAAAA=&#10;" fillcolor="#1f497d [3215]" stroked="f" strokeweight="1.5pt">
                <v:textbo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SOBRE A SUSTENTABILIDADE DO PROJETO</w:t>
                      </w:r>
                    </w:p>
                  </w:txbxContent>
                </v:textbox>
                <w10:anchorlock/>
              </v:shape>
            </w:pict>
          </mc:Fallback>
        </mc:AlternateContent>
      </w:r>
    </w:p>
    <w:p w:rsidR="00EF16D5" w:rsidRDefault="00EF16D5" w:rsidP="00013766">
      <w:pPr>
        <w:tabs>
          <w:tab w:val="left" w:pos="709"/>
          <w:tab w:val="left" w:pos="1095"/>
        </w:tabs>
        <w:spacing w:after="0" w:line="360" w:lineRule="auto"/>
        <w:ind w:left="113" w:firstLine="1021"/>
        <w:jc w:val="both"/>
        <w:rPr>
          <w:rFonts w:ascii="Times New Roman" w:hAnsi="Times New Roman"/>
          <w:b/>
          <w:sz w:val="24"/>
          <w:szCs w:val="24"/>
        </w:rPr>
      </w:pPr>
    </w:p>
    <w:p w:rsidR="00013766" w:rsidRPr="00260370" w:rsidRDefault="00013766" w:rsidP="00013766">
      <w:pPr>
        <w:tabs>
          <w:tab w:val="left" w:pos="709"/>
          <w:tab w:val="left" w:pos="1095"/>
        </w:tabs>
        <w:spacing w:after="0" w:line="360" w:lineRule="auto"/>
        <w:ind w:left="113" w:firstLine="1021"/>
        <w:jc w:val="both"/>
        <w:rPr>
          <w:rFonts w:ascii="Times New Roman" w:hAnsi="Times New Roman"/>
          <w:b/>
          <w:sz w:val="24"/>
          <w:szCs w:val="24"/>
        </w:rPr>
      </w:pPr>
      <w:r w:rsidRPr="00260370">
        <w:rPr>
          <w:rFonts w:ascii="Times New Roman" w:hAnsi="Times New Roman"/>
          <w:b/>
          <w:sz w:val="24"/>
          <w:szCs w:val="24"/>
        </w:rPr>
        <w:t>Geração de efluentes:</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sz w:val="24"/>
          <w:szCs w:val="24"/>
        </w:rPr>
      </w:pPr>
      <w:r w:rsidRPr="00260370">
        <w:rPr>
          <w:rFonts w:ascii="Times New Roman" w:hAnsi="Times New Roman"/>
          <w:sz w:val="24"/>
          <w:szCs w:val="24"/>
        </w:rPr>
        <w:t>Não haverá geração excessiva de efluentes, somente aqueles provenientes da atividade humana em processo laboral. Para tanto, serão disponibilizados banheiros químicos na frente de serviço e na instalação do canteiro de obras, devendo os respectivos resíduos serem destinados corretamente.</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b/>
          <w:sz w:val="24"/>
          <w:szCs w:val="24"/>
        </w:rPr>
      </w:pPr>
      <w:r w:rsidRPr="00260370">
        <w:rPr>
          <w:rFonts w:ascii="Times New Roman" w:hAnsi="Times New Roman"/>
          <w:b/>
          <w:sz w:val="24"/>
          <w:szCs w:val="24"/>
        </w:rPr>
        <w:t>Destinação de resíduos oriundo de demolições e retiradas/entulhos:</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sz w:val="24"/>
          <w:szCs w:val="24"/>
        </w:rPr>
      </w:pPr>
      <w:r w:rsidRPr="00260370">
        <w:rPr>
          <w:rFonts w:ascii="Times New Roman" w:hAnsi="Times New Roman"/>
          <w:sz w:val="24"/>
          <w:szCs w:val="24"/>
        </w:rPr>
        <w:tab/>
        <w:t xml:space="preserve">Os entulhos e demolições que serão produzidos como alvenaria, pisos e revestimentos, precisarão ter destinação adequada. Esses são classificados como material de classe A - Inertes. </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b/>
          <w:sz w:val="24"/>
          <w:szCs w:val="24"/>
        </w:rPr>
      </w:pPr>
      <w:r w:rsidRPr="00260370">
        <w:rPr>
          <w:rFonts w:ascii="Times New Roman" w:hAnsi="Times New Roman"/>
          <w:b/>
          <w:sz w:val="24"/>
          <w:szCs w:val="24"/>
        </w:rPr>
        <w:t>Impactos sociais:</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sz w:val="24"/>
          <w:szCs w:val="24"/>
        </w:rPr>
      </w:pPr>
      <w:r w:rsidRPr="00260370">
        <w:rPr>
          <w:rFonts w:ascii="Times New Roman" w:hAnsi="Times New Roman"/>
          <w:sz w:val="24"/>
          <w:szCs w:val="24"/>
        </w:rPr>
        <w:tab/>
        <w:t xml:space="preserve">Não haverá impacto negativo para vizinhança (socioambiental), uma vez que o projeto em questão será realizado totalmente dentro da área de administração da EMAP, além de já haver previsto, no projeto, a destinação sustentável dos resíduos gerados. Por outro lado, </w:t>
      </w:r>
      <w:r w:rsidRPr="00260370">
        <w:rPr>
          <w:rFonts w:ascii="Times New Roman" w:hAnsi="Times New Roman"/>
          <w:sz w:val="24"/>
          <w:szCs w:val="24"/>
        </w:rPr>
        <w:lastRenderedPageBreak/>
        <w:t xml:space="preserve">é previsto um impacto socialmente positivo: a geração de novos empregos que vão perdurar até a finalização da execução do contrato. </w:t>
      </w:r>
    </w:p>
    <w:p w:rsidR="00013766" w:rsidRPr="00260370" w:rsidRDefault="00013766" w:rsidP="00013766">
      <w:pPr>
        <w:tabs>
          <w:tab w:val="left" w:pos="709"/>
          <w:tab w:val="left" w:pos="1095"/>
        </w:tabs>
        <w:spacing w:after="0" w:line="360" w:lineRule="auto"/>
        <w:ind w:left="113" w:firstLine="1021"/>
        <w:jc w:val="both"/>
        <w:rPr>
          <w:rFonts w:ascii="Times New Roman" w:hAnsi="Times New Roman"/>
          <w:b/>
          <w:sz w:val="24"/>
          <w:szCs w:val="24"/>
        </w:rPr>
      </w:pPr>
      <w:r w:rsidRPr="00260370">
        <w:rPr>
          <w:rFonts w:ascii="Times New Roman" w:hAnsi="Times New Roman"/>
          <w:b/>
          <w:sz w:val="24"/>
          <w:szCs w:val="24"/>
        </w:rPr>
        <w:t>Impactos para a imagem da EMAP:</w:t>
      </w:r>
    </w:p>
    <w:p w:rsidR="009B2FFB" w:rsidRPr="00260370" w:rsidRDefault="00013766" w:rsidP="00013766">
      <w:pPr>
        <w:tabs>
          <w:tab w:val="left" w:pos="709"/>
          <w:tab w:val="left" w:pos="1095"/>
        </w:tabs>
        <w:spacing w:after="0" w:line="360" w:lineRule="auto"/>
        <w:ind w:left="113" w:firstLine="1021"/>
        <w:jc w:val="both"/>
        <w:rPr>
          <w:rFonts w:ascii="Times New Roman" w:hAnsi="Times New Roman"/>
          <w:sz w:val="24"/>
          <w:szCs w:val="24"/>
        </w:rPr>
      </w:pPr>
      <w:r w:rsidRPr="00260370">
        <w:rPr>
          <w:rFonts w:ascii="Times New Roman" w:hAnsi="Times New Roman"/>
          <w:sz w:val="24"/>
          <w:szCs w:val="24"/>
        </w:rPr>
        <w:tab/>
        <w:t>A EMAP, com a execução desse serviço, confirmará sua preocupação com os documentos da empresa, que devido a sua natureza jurídica (pública), deve manter uma postura de transparência e acesso a informação, dentro dos limites estabelecidos em lei. Dessa forma, o projeto contribuirá para a afirmação da imagem da EMAP com sua política de gestão empreendedora e sustentável focada no potencial humano e na valorização das práticas de desenvolvimento econômico, tecnológico, ambiental e social.</w:t>
      </w:r>
    </w:p>
    <w:p w:rsidR="00174646" w:rsidRPr="00260370" w:rsidRDefault="00174646" w:rsidP="009B2FFB">
      <w:pPr>
        <w:tabs>
          <w:tab w:val="left" w:pos="709"/>
          <w:tab w:val="left" w:pos="1095"/>
        </w:tabs>
        <w:spacing w:after="0" w:line="360" w:lineRule="auto"/>
        <w:ind w:left="113" w:firstLine="738"/>
        <w:jc w:val="both"/>
        <w:rPr>
          <w:rFonts w:ascii="Times New Roman" w:hAnsi="Times New Roman"/>
          <w:sz w:val="24"/>
          <w:szCs w:val="24"/>
        </w:rPr>
      </w:pPr>
    </w:p>
    <w:p w:rsidR="002C6210" w:rsidRPr="00260370" w:rsidRDefault="002C6210" w:rsidP="002C6210">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45ED20E2" wp14:editId="351366A1">
                <wp:extent cx="5759450" cy="311150"/>
                <wp:effectExtent l="38100" t="57150" r="50800"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MATRIZ DE RISCO</w:t>
                            </w:r>
                          </w:p>
                        </w:txbxContent>
                      </wps:txbx>
                      <wps:bodyPr rot="0" vert="horz" wrap="square" lIns="91440" tIns="45720" rIns="91440" bIns="45720" anchor="t" anchorCtr="0">
                        <a:noAutofit/>
                      </wps:bodyPr>
                    </wps:wsp>
                  </a:graphicData>
                </a:graphic>
              </wp:inline>
            </w:drawing>
          </mc:Choice>
          <mc:Fallback>
            <w:pict>
              <v:shape w14:anchorId="45ED20E2" id="_x0000_s103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AG4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pmAG4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MATRIZ DE RISCO</w:t>
                      </w:r>
                    </w:p>
                  </w:txbxContent>
                </v:textbox>
                <w10:anchorlock/>
              </v:shape>
            </w:pict>
          </mc:Fallback>
        </mc:AlternateContent>
      </w:r>
    </w:p>
    <w:p w:rsidR="00EF16D5" w:rsidRDefault="00EF16D5" w:rsidP="00BA22FA">
      <w:pPr>
        <w:pStyle w:val="abc"/>
        <w:spacing w:line="360" w:lineRule="auto"/>
        <w:ind w:firstLine="851"/>
        <w:rPr>
          <w:rFonts w:ascii="Times New Roman" w:hAnsi="Times New Roman" w:cs="Times New Roman"/>
          <w:sz w:val="24"/>
          <w:szCs w:val="24"/>
        </w:rPr>
      </w:pPr>
    </w:p>
    <w:p w:rsidR="00BA22FA" w:rsidRPr="00260370" w:rsidRDefault="00BA22FA" w:rsidP="00BA22FA">
      <w:pPr>
        <w:pStyle w:val="abc"/>
        <w:spacing w:line="360" w:lineRule="auto"/>
        <w:ind w:firstLine="851"/>
        <w:rPr>
          <w:rFonts w:ascii="Times New Roman" w:hAnsi="Times New Roman" w:cs="Times New Roman"/>
          <w:sz w:val="24"/>
          <w:szCs w:val="24"/>
        </w:rPr>
      </w:pPr>
      <w:r w:rsidRPr="00260370">
        <w:rPr>
          <w:rFonts w:ascii="Times New Roman" w:hAnsi="Times New Roman" w:cs="Times New Roman"/>
          <w:sz w:val="24"/>
          <w:szCs w:val="24"/>
        </w:rPr>
        <w:t>A Matriz de Risco é o instrumento que tem por objetivo definir as responsabilidades da CONTRATANTE e da CONTRATADA na execução do Contrato.</w:t>
      </w:r>
    </w:p>
    <w:p w:rsidR="00BA22FA" w:rsidRPr="00260370" w:rsidRDefault="00BA22FA" w:rsidP="00BA22FA">
      <w:pPr>
        <w:pStyle w:val="abc"/>
        <w:spacing w:line="360" w:lineRule="auto"/>
        <w:ind w:firstLine="851"/>
        <w:rPr>
          <w:rFonts w:ascii="Times New Roman" w:hAnsi="Times New Roman" w:cs="Times New Roman"/>
          <w:sz w:val="24"/>
          <w:szCs w:val="24"/>
        </w:rPr>
      </w:pPr>
      <w:r w:rsidRPr="00260370">
        <w:rPr>
          <w:rFonts w:ascii="Times New Roman" w:hAnsi="Times New Roman" w:cs="Times New Roman"/>
          <w:sz w:val="24"/>
          <w:szCs w:val="24"/>
        </w:rPr>
        <w:t>A CONTRATADA será responsável por todos os riscos relacionados ao objeto contratual, conforme estabelecido na Matriz de Risco, com exceção dos riscos cuja responsabilidade definida na Matriz de Risco seja imputada à CONTRATANTE.</w:t>
      </w:r>
    </w:p>
    <w:p w:rsidR="00BA22FA" w:rsidRPr="00260370" w:rsidRDefault="00BA22FA" w:rsidP="00BA22FA">
      <w:pPr>
        <w:spacing w:after="120" w:line="360" w:lineRule="auto"/>
        <w:ind w:firstLine="851"/>
        <w:jc w:val="both"/>
        <w:rPr>
          <w:rFonts w:ascii="Times New Roman" w:hAnsi="Times New Roman"/>
          <w:sz w:val="24"/>
          <w:szCs w:val="24"/>
        </w:rPr>
      </w:pPr>
      <w:r w:rsidRPr="00260370">
        <w:rPr>
          <w:rFonts w:ascii="Times New Roman" w:hAnsi="Times New Roman"/>
          <w:sz w:val="24"/>
          <w:szCs w:val="24"/>
        </w:rPr>
        <w:t>O termo “risco” foi utilizado para designar um evento ou uma condição incerta que, se ocorrer, tem um efeito em pelo menos um objetivo do projeto. Um risco é caracterizado pela sua probabilidade de ocorrência e pelo seu impacto sobre os objetivos do projeto.</w:t>
      </w:r>
    </w:p>
    <w:p w:rsidR="00BA22FA" w:rsidRPr="00260370" w:rsidRDefault="00BA22FA" w:rsidP="00BA22FA">
      <w:pPr>
        <w:pStyle w:val="abc"/>
        <w:spacing w:line="360" w:lineRule="auto"/>
        <w:ind w:firstLine="851"/>
        <w:rPr>
          <w:rFonts w:ascii="Times New Roman" w:hAnsi="Times New Roman" w:cs="Times New Roman"/>
          <w:sz w:val="24"/>
          <w:szCs w:val="24"/>
        </w:rPr>
      </w:pPr>
      <w:r w:rsidRPr="00260370">
        <w:rPr>
          <w:rFonts w:ascii="Times New Roman" w:hAnsi="Times New Roman" w:cs="Times New Roman"/>
          <w:sz w:val="24"/>
          <w:szCs w:val="24"/>
        </w:rPr>
        <w:t>A análise dos riscos associados à execução do objeto do ajuste foi realizada por meio da matriz de risco cujo objetivo é traçar as diretrizes das cláusulas contratuais. Por isso, todos os riscos são indicados na forma de uma Matriz de Risco que tem por objetivo refletir os eventos mitigáveis incidentes no empreendimento.</w:t>
      </w:r>
    </w:p>
    <w:p w:rsidR="00BA22FA" w:rsidRDefault="00BA22FA" w:rsidP="00BA22FA">
      <w:pPr>
        <w:widowControl w:val="0"/>
        <w:overflowPunct w:val="0"/>
        <w:autoSpaceDE w:val="0"/>
        <w:autoSpaceDN w:val="0"/>
        <w:adjustRightInd w:val="0"/>
        <w:spacing w:after="0" w:line="360" w:lineRule="auto"/>
        <w:jc w:val="center"/>
        <w:rPr>
          <w:rFonts w:ascii="Times New Roman" w:hAnsi="Times New Roman"/>
          <w:i/>
          <w:sz w:val="24"/>
          <w:szCs w:val="24"/>
        </w:rPr>
      </w:pPr>
    </w:p>
    <w:p w:rsidR="00EF16D5" w:rsidRPr="00260370" w:rsidRDefault="00EF16D5" w:rsidP="00BA22FA">
      <w:pPr>
        <w:widowControl w:val="0"/>
        <w:overflowPunct w:val="0"/>
        <w:autoSpaceDE w:val="0"/>
        <w:autoSpaceDN w:val="0"/>
        <w:adjustRightInd w:val="0"/>
        <w:spacing w:after="0" w:line="360" w:lineRule="auto"/>
        <w:jc w:val="center"/>
        <w:rPr>
          <w:rFonts w:ascii="Times New Roman" w:hAnsi="Times New Roman"/>
          <w:i/>
          <w:sz w:val="24"/>
          <w:szCs w:val="24"/>
        </w:rPr>
      </w:pPr>
    </w:p>
    <w:p w:rsidR="00BA22FA" w:rsidRPr="00260370" w:rsidRDefault="00BA22FA" w:rsidP="00BA22FA">
      <w:pPr>
        <w:widowControl w:val="0"/>
        <w:overflowPunct w:val="0"/>
        <w:autoSpaceDE w:val="0"/>
        <w:autoSpaceDN w:val="0"/>
        <w:adjustRightInd w:val="0"/>
        <w:spacing w:after="0" w:line="360" w:lineRule="auto"/>
        <w:jc w:val="center"/>
        <w:rPr>
          <w:rFonts w:ascii="Times New Roman" w:eastAsiaTheme="minorHAnsi" w:hAnsi="Times New Roman"/>
          <w:sz w:val="24"/>
          <w:szCs w:val="24"/>
          <w:lang w:eastAsia="en-US"/>
        </w:rPr>
      </w:pPr>
      <w:r w:rsidRPr="00260370">
        <w:rPr>
          <w:rFonts w:ascii="Times New Roman" w:hAnsi="Times New Roman"/>
          <w:i/>
          <w:sz w:val="24"/>
          <w:szCs w:val="24"/>
        </w:rPr>
        <w:lastRenderedPageBreak/>
        <w:t>Tabela 1 – Matriz de Risco</w:t>
      </w:r>
    </w:p>
    <w:tbl>
      <w:tblPr>
        <w:tblW w:w="0" w:type="auto"/>
        <w:tblCellMar>
          <w:left w:w="70" w:type="dxa"/>
          <w:right w:w="70" w:type="dxa"/>
        </w:tblCellMar>
        <w:tblLook w:val="04A0" w:firstRow="1" w:lastRow="0" w:firstColumn="1" w:lastColumn="0" w:noHBand="0" w:noVBand="1"/>
      </w:tblPr>
      <w:tblGrid>
        <w:gridCol w:w="2829"/>
        <w:gridCol w:w="2181"/>
        <w:gridCol w:w="2100"/>
        <w:gridCol w:w="1941"/>
      </w:tblGrid>
      <w:tr w:rsidR="00BA22FA" w:rsidRPr="00260370" w:rsidTr="00444B83">
        <w:trPr>
          <w:trHeight w:val="300"/>
        </w:trPr>
        <w:tc>
          <w:tcPr>
            <w:tcW w:w="0" w:type="auto"/>
            <w:gridSpan w:val="4"/>
            <w:tcBorders>
              <w:top w:val="single" w:sz="8" w:space="0" w:color="auto"/>
              <w:left w:val="single" w:sz="8" w:space="0" w:color="auto"/>
              <w:bottom w:val="single" w:sz="4" w:space="0" w:color="auto"/>
              <w:right w:val="single" w:sz="8" w:space="0" w:color="000000"/>
            </w:tcBorders>
            <w:shd w:val="clear" w:color="000000" w:fill="A5A5A5"/>
            <w:vAlign w:val="bottom"/>
            <w:hideMark/>
          </w:tcPr>
          <w:p w:rsidR="00BA22FA" w:rsidRPr="00260370" w:rsidRDefault="00BA22FA" w:rsidP="00444B83">
            <w:pPr>
              <w:spacing w:after="0" w:line="240" w:lineRule="auto"/>
              <w:jc w:val="center"/>
              <w:rPr>
                <w:rFonts w:ascii="Times New Roman" w:hAnsi="Times New Roman"/>
                <w:b/>
                <w:bCs/>
                <w:color w:val="FFFFFF"/>
                <w:sz w:val="24"/>
                <w:szCs w:val="24"/>
              </w:rPr>
            </w:pPr>
            <w:r w:rsidRPr="00260370">
              <w:rPr>
                <w:rFonts w:ascii="Times New Roman" w:hAnsi="Times New Roman"/>
                <w:b/>
                <w:bCs/>
                <w:color w:val="FFFFFF"/>
                <w:sz w:val="24"/>
                <w:szCs w:val="24"/>
              </w:rPr>
              <w:t>MATRIZ DE RISCO</w:t>
            </w:r>
          </w:p>
        </w:tc>
      </w:tr>
      <w:tr w:rsidR="00BA22FA" w:rsidRPr="00260370" w:rsidTr="00444B83">
        <w:trPr>
          <w:trHeight w:val="300"/>
        </w:trPr>
        <w:tc>
          <w:tcPr>
            <w:tcW w:w="0" w:type="auto"/>
            <w:tcBorders>
              <w:top w:val="nil"/>
              <w:left w:val="single" w:sz="8" w:space="0" w:color="auto"/>
              <w:bottom w:val="single" w:sz="4" w:space="0" w:color="auto"/>
              <w:right w:val="single" w:sz="4" w:space="0" w:color="auto"/>
            </w:tcBorders>
            <w:shd w:val="clear" w:color="000000" w:fill="A5A5A5"/>
            <w:noWrap/>
            <w:vAlign w:val="center"/>
            <w:hideMark/>
          </w:tcPr>
          <w:p w:rsidR="00BA22FA" w:rsidRPr="00260370" w:rsidRDefault="00BA22FA" w:rsidP="00444B83">
            <w:pPr>
              <w:spacing w:after="0" w:line="240" w:lineRule="auto"/>
              <w:jc w:val="center"/>
              <w:rPr>
                <w:rFonts w:ascii="Times New Roman" w:hAnsi="Times New Roman"/>
                <w:b/>
                <w:bCs/>
                <w:color w:val="FFFFFF"/>
                <w:sz w:val="24"/>
                <w:szCs w:val="24"/>
              </w:rPr>
            </w:pPr>
            <w:r w:rsidRPr="00260370">
              <w:rPr>
                <w:rFonts w:ascii="Times New Roman" w:hAnsi="Times New Roman"/>
                <w:b/>
                <w:bCs/>
                <w:color w:val="FFFFFF"/>
                <w:sz w:val="24"/>
                <w:szCs w:val="24"/>
              </w:rPr>
              <w:t>Área de potencial de risco</w:t>
            </w:r>
          </w:p>
        </w:tc>
        <w:tc>
          <w:tcPr>
            <w:tcW w:w="0" w:type="auto"/>
            <w:tcBorders>
              <w:top w:val="nil"/>
              <w:left w:val="nil"/>
              <w:bottom w:val="single" w:sz="4" w:space="0" w:color="auto"/>
              <w:right w:val="single" w:sz="4" w:space="0" w:color="auto"/>
            </w:tcBorders>
            <w:shd w:val="clear" w:color="000000" w:fill="A5A5A5"/>
            <w:noWrap/>
            <w:vAlign w:val="center"/>
            <w:hideMark/>
          </w:tcPr>
          <w:p w:rsidR="00BA22FA" w:rsidRPr="00260370" w:rsidRDefault="00BA22FA" w:rsidP="00444B83">
            <w:pPr>
              <w:spacing w:after="0" w:line="240" w:lineRule="auto"/>
              <w:jc w:val="center"/>
              <w:rPr>
                <w:rFonts w:ascii="Times New Roman" w:hAnsi="Times New Roman"/>
                <w:b/>
                <w:bCs/>
                <w:color w:val="FFFFFF"/>
                <w:sz w:val="24"/>
                <w:szCs w:val="24"/>
              </w:rPr>
            </w:pPr>
            <w:r w:rsidRPr="00260370">
              <w:rPr>
                <w:rFonts w:ascii="Times New Roman" w:hAnsi="Times New Roman"/>
                <w:b/>
                <w:bCs/>
                <w:color w:val="FFFFFF"/>
                <w:sz w:val="24"/>
                <w:szCs w:val="24"/>
              </w:rPr>
              <w:t>Risco</w:t>
            </w:r>
          </w:p>
        </w:tc>
        <w:tc>
          <w:tcPr>
            <w:tcW w:w="0" w:type="auto"/>
            <w:tcBorders>
              <w:top w:val="nil"/>
              <w:left w:val="nil"/>
              <w:bottom w:val="single" w:sz="4" w:space="0" w:color="auto"/>
              <w:right w:val="single" w:sz="4" w:space="0" w:color="auto"/>
            </w:tcBorders>
            <w:shd w:val="clear" w:color="000000" w:fill="A5A5A5"/>
            <w:noWrap/>
            <w:vAlign w:val="center"/>
            <w:hideMark/>
          </w:tcPr>
          <w:p w:rsidR="00BA22FA" w:rsidRPr="00260370" w:rsidRDefault="00BA22FA" w:rsidP="00444B83">
            <w:pPr>
              <w:spacing w:after="0" w:line="240" w:lineRule="auto"/>
              <w:jc w:val="center"/>
              <w:rPr>
                <w:rFonts w:ascii="Times New Roman" w:hAnsi="Times New Roman"/>
                <w:b/>
                <w:bCs/>
                <w:color w:val="FFFFFF"/>
                <w:sz w:val="24"/>
                <w:szCs w:val="24"/>
              </w:rPr>
            </w:pPr>
            <w:r w:rsidRPr="00260370">
              <w:rPr>
                <w:rFonts w:ascii="Times New Roman" w:hAnsi="Times New Roman"/>
                <w:b/>
                <w:bCs/>
                <w:color w:val="FFFFFF"/>
                <w:sz w:val="24"/>
                <w:szCs w:val="24"/>
              </w:rPr>
              <w:t>Efeitos</w:t>
            </w:r>
          </w:p>
        </w:tc>
        <w:tc>
          <w:tcPr>
            <w:tcW w:w="0" w:type="auto"/>
            <w:tcBorders>
              <w:top w:val="nil"/>
              <w:left w:val="nil"/>
              <w:bottom w:val="single" w:sz="4" w:space="0" w:color="auto"/>
              <w:right w:val="single" w:sz="8" w:space="0" w:color="auto"/>
            </w:tcBorders>
            <w:shd w:val="clear" w:color="000000" w:fill="A5A5A5"/>
            <w:noWrap/>
            <w:vAlign w:val="center"/>
            <w:hideMark/>
          </w:tcPr>
          <w:p w:rsidR="00BA22FA" w:rsidRPr="00260370" w:rsidRDefault="00BA22FA" w:rsidP="00444B83">
            <w:pPr>
              <w:spacing w:after="0" w:line="240" w:lineRule="auto"/>
              <w:jc w:val="center"/>
              <w:rPr>
                <w:rFonts w:ascii="Times New Roman" w:hAnsi="Times New Roman"/>
                <w:b/>
                <w:bCs/>
                <w:color w:val="FFFFFF"/>
                <w:sz w:val="24"/>
                <w:szCs w:val="24"/>
              </w:rPr>
            </w:pPr>
            <w:r w:rsidRPr="00260370">
              <w:rPr>
                <w:rFonts w:ascii="Times New Roman" w:hAnsi="Times New Roman"/>
                <w:b/>
                <w:bCs/>
                <w:color w:val="FFFFFF"/>
                <w:sz w:val="24"/>
                <w:szCs w:val="24"/>
              </w:rPr>
              <w:t>Responsabilidade</w:t>
            </w:r>
          </w:p>
        </w:tc>
      </w:tr>
      <w:tr w:rsidR="00BA22FA" w:rsidRPr="00260370" w:rsidTr="00444B83">
        <w:trPr>
          <w:trHeight w:val="1035"/>
        </w:trPr>
        <w:tc>
          <w:tcPr>
            <w:tcW w:w="0" w:type="auto"/>
            <w:vMerge w:val="restart"/>
            <w:tcBorders>
              <w:top w:val="nil"/>
              <w:left w:val="single" w:sz="8" w:space="0" w:color="auto"/>
              <w:bottom w:val="single" w:sz="4" w:space="0" w:color="auto"/>
              <w:right w:val="single" w:sz="4" w:space="0" w:color="auto"/>
            </w:tcBorders>
            <w:shd w:val="clear" w:color="000000" w:fill="C9C9C9"/>
            <w:noWrap/>
            <w:vAlign w:val="center"/>
            <w:hideMark/>
          </w:tcPr>
          <w:p w:rsidR="00BA22FA" w:rsidRPr="00260370" w:rsidRDefault="00BA22FA" w:rsidP="00444B83">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 xml:space="preserve">Projetos </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Inconsistência ou insuficiência de informações e detalhes do </w:t>
            </w:r>
            <w:r w:rsidRPr="00260370">
              <w:rPr>
                <w:rFonts w:ascii="Times New Roman" w:hAnsi="Times New Roman"/>
                <w:b/>
                <w:bCs/>
                <w:color w:val="000000"/>
                <w:sz w:val="24"/>
                <w:szCs w:val="24"/>
              </w:rPr>
              <w:t>projeto executivo</w:t>
            </w:r>
          </w:p>
        </w:tc>
        <w:tc>
          <w:tcPr>
            <w:tcW w:w="0" w:type="auto"/>
            <w:tcBorders>
              <w:top w:val="nil"/>
              <w:left w:val="nil"/>
              <w:bottom w:val="single" w:sz="4" w:space="0" w:color="auto"/>
              <w:right w:val="single" w:sz="4" w:space="0" w:color="auto"/>
            </w:tcBorders>
            <w:shd w:val="clear" w:color="000000" w:fill="C9C9C9"/>
            <w:vAlign w:val="bottom"/>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Inadequação para provimento dos serviços na qualidade, quantidade, prazo e custos de implantação ou inadequação dos serviços</w:t>
            </w:r>
          </w:p>
        </w:tc>
        <w:tc>
          <w:tcPr>
            <w:tcW w:w="0" w:type="auto"/>
            <w:tcBorders>
              <w:top w:val="nil"/>
              <w:left w:val="nil"/>
              <w:bottom w:val="single" w:sz="4" w:space="0" w:color="auto"/>
              <w:right w:val="single" w:sz="8" w:space="0" w:color="auto"/>
            </w:tcBorders>
            <w:shd w:val="clear" w:color="000000" w:fill="C9C9C9"/>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172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Inconsistência ou insuficiência do </w:t>
            </w:r>
            <w:r w:rsidRPr="00260370">
              <w:rPr>
                <w:rFonts w:ascii="Times New Roman" w:hAnsi="Times New Roman"/>
                <w:b/>
                <w:bCs/>
                <w:color w:val="000000"/>
                <w:sz w:val="24"/>
                <w:szCs w:val="24"/>
              </w:rPr>
              <w:t>projeto executivo</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Inobservância de divergências entre o Projeto e a Orçamentação</w:t>
            </w:r>
          </w:p>
        </w:tc>
        <w:tc>
          <w:tcPr>
            <w:tcW w:w="0" w:type="auto"/>
            <w:tcBorders>
              <w:top w:val="nil"/>
              <w:left w:val="nil"/>
              <w:bottom w:val="single" w:sz="4" w:space="0" w:color="auto"/>
              <w:right w:val="single" w:sz="8"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72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Atrasar a entrega do </w:t>
            </w:r>
            <w:proofErr w:type="spellStart"/>
            <w:r w:rsidRPr="00260370">
              <w:rPr>
                <w:rFonts w:ascii="Times New Roman" w:hAnsi="Times New Roman"/>
                <w:b/>
                <w:bCs/>
                <w:color w:val="000000"/>
                <w:sz w:val="24"/>
                <w:szCs w:val="24"/>
              </w:rPr>
              <w:t>Asbuilt</w:t>
            </w:r>
            <w:proofErr w:type="spellEnd"/>
            <w:r w:rsidRPr="00260370">
              <w:rPr>
                <w:rFonts w:ascii="Times New Roman" w:hAnsi="Times New Roman"/>
                <w:color w:val="000000"/>
                <w:sz w:val="24"/>
                <w:szCs w:val="24"/>
              </w:rPr>
              <w:t xml:space="preserve"> após execução</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Atraso no recebimento definitivo da Obra</w:t>
            </w:r>
          </w:p>
        </w:tc>
        <w:tc>
          <w:tcPr>
            <w:tcW w:w="0" w:type="auto"/>
            <w:tcBorders>
              <w:top w:val="nil"/>
              <w:left w:val="nil"/>
              <w:bottom w:val="single" w:sz="4" w:space="0" w:color="auto"/>
              <w:right w:val="single" w:sz="8"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02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Incompatibilidades entre os projetos complementares constituintes do </w:t>
            </w:r>
            <w:r w:rsidRPr="00260370">
              <w:rPr>
                <w:rFonts w:ascii="Times New Roman" w:hAnsi="Times New Roman"/>
                <w:b/>
                <w:bCs/>
                <w:color w:val="000000"/>
                <w:sz w:val="24"/>
                <w:szCs w:val="24"/>
              </w:rPr>
              <w:t>projeto executivo</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Atraso na execução do objeto devido a necessidade de adequações</w:t>
            </w:r>
          </w:p>
        </w:tc>
        <w:tc>
          <w:tcPr>
            <w:tcW w:w="0" w:type="auto"/>
            <w:tcBorders>
              <w:top w:val="nil"/>
              <w:left w:val="nil"/>
              <w:bottom w:val="single" w:sz="4" w:space="0" w:color="auto"/>
              <w:right w:val="single" w:sz="8"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51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sz w:val="24"/>
                <w:szCs w:val="24"/>
              </w:rPr>
            </w:pPr>
            <w:r w:rsidRPr="00260370">
              <w:rPr>
                <w:rFonts w:ascii="Times New Roman" w:hAnsi="Times New Roman"/>
                <w:sz w:val="24"/>
                <w:szCs w:val="24"/>
              </w:rPr>
              <w:t xml:space="preserve">Alterar </w:t>
            </w:r>
            <w:r w:rsidRPr="00260370">
              <w:rPr>
                <w:rFonts w:ascii="Times New Roman" w:hAnsi="Times New Roman"/>
                <w:b/>
                <w:bCs/>
                <w:sz w:val="24"/>
                <w:szCs w:val="24"/>
              </w:rPr>
              <w:t>projeto executivo</w:t>
            </w:r>
            <w:r w:rsidRPr="00260370">
              <w:rPr>
                <w:rFonts w:ascii="Times New Roman" w:hAnsi="Times New Roman"/>
                <w:sz w:val="24"/>
                <w:szCs w:val="24"/>
              </w:rPr>
              <w:t xml:space="preserve"> por ordem da CONTRATANTE</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sz w:val="24"/>
                <w:szCs w:val="24"/>
              </w:rPr>
            </w:pPr>
            <w:r w:rsidRPr="00260370">
              <w:rPr>
                <w:rFonts w:ascii="Times New Roman" w:hAnsi="Times New Roman"/>
                <w:sz w:val="24"/>
                <w:szCs w:val="24"/>
              </w:rPr>
              <w:t xml:space="preserve">Divergências no custo total em orçamento </w:t>
            </w:r>
          </w:p>
        </w:tc>
        <w:tc>
          <w:tcPr>
            <w:tcW w:w="0" w:type="auto"/>
            <w:tcBorders>
              <w:top w:val="nil"/>
              <w:left w:val="nil"/>
              <w:bottom w:val="single" w:sz="4" w:space="0" w:color="auto"/>
              <w:right w:val="single" w:sz="8" w:space="0" w:color="auto"/>
            </w:tcBorders>
            <w:shd w:val="clear" w:color="000000" w:fill="C9C9C9"/>
            <w:noWrap/>
            <w:vAlign w:val="center"/>
            <w:hideMark/>
          </w:tcPr>
          <w:p w:rsidR="00BA22FA" w:rsidRPr="00260370" w:rsidRDefault="00BA22FA" w:rsidP="00444B83">
            <w:pPr>
              <w:spacing w:after="0" w:line="240" w:lineRule="auto"/>
              <w:jc w:val="center"/>
              <w:rPr>
                <w:rFonts w:ascii="Times New Roman" w:hAnsi="Times New Roman"/>
                <w:sz w:val="24"/>
                <w:szCs w:val="24"/>
              </w:rPr>
            </w:pPr>
            <w:r w:rsidRPr="00260370">
              <w:rPr>
                <w:rFonts w:ascii="Times New Roman" w:hAnsi="Times New Roman"/>
                <w:sz w:val="24"/>
                <w:szCs w:val="24"/>
              </w:rPr>
              <w:t>CONTRATANTE</w:t>
            </w:r>
          </w:p>
        </w:tc>
      </w:tr>
      <w:tr w:rsidR="00BA22FA" w:rsidRPr="00260370" w:rsidTr="00444B83">
        <w:trPr>
          <w:trHeight w:val="765"/>
        </w:trPr>
        <w:tc>
          <w:tcPr>
            <w:tcW w:w="0" w:type="auto"/>
            <w:vMerge w:val="restart"/>
            <w:tcBorders>
              <w:top w:val="nil"/>
              <w:left w:val="single" w:sz="8" w:space="0" w:color="auto"/>
              <w:bottom w:val="single" w:sz="4" w:space="0" w:color="auto"/>
              <w:right w:val="single" w:sz="4"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Obra de Engenharia</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Logística de transporte de materiais</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Atraso no andamento da obra, impactando no custo da obra e no cronograma de execução</w:t>
            </w:r>
          </w:p>
        </w:tc>
        <w:tc>
          <w:tcPr>
            <w:tcW w:w="0" w:type="auto"/>
            <w:tcBorders>
              <w:top w:val="nil"/>
              <w:left w:val="nil"/>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51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Descumprir o prazo de entrega da obra</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Atraso do início da operação efetiva da </w:t>
            </w:r>
            <w:r w:rsidRPr="00260370">
              <w:rPr>
                <w:rFonts w:ascii="Times New Roman" w:hAnsi="Times New Roman"/>
                <w:color w:val="000000"/>
                <w:sz w:val="24"/>
                <w:szCs w:val="24"/>
              </w:rPr>
              <w:lastRenderedPageBreak/>
              <w:t>atividades administrativas</w:t>
            </w:r>
          </w:p>
        </w:tc>
        <w:tc>
          <w:tcPr>
            <w:tcW w:w="0" w:type="auto"/>
            <w:tcBorders>
              <w:top w:val="nil"/>
              <w:left w:val="nil"/>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lastRenderedPageBreak/>
              <w:t>CONTRATADA</w:t>
            </w:r>
          </w:p>
        </w:tc>
      </w:tr>
      <w:tr w:rsidR="00BA22FA" w:rsidRPr="00260370" w:rsidTr="00444B83">
        <w:trPr>
          <w:trHeight w:val="30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Atrasar a liberação do local da obra por fatos não imputáveis ao contratado</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Atraso do início das obras</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30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Atraso no início da operação </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36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48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Ocorrer acidentes de trabalho devido à segurança inadequada no canteiro de obras</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Paralisação da obra</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02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Custos relacionados aos processos de responsabilidade civil de pessoas que se envolvam no acidente</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45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Ocorrer eventos caracterizados como força maior ou caso fortuito, que prejudiquem a continuidade da obra, sua conclusão ou sua entrega</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136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Atrasos </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64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Paralisação da obra</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61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Entregar a obra com erros, defeitos ou vícios </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Causar prejuízos à contratante ou a terceiros.</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12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Aumento de custo associado à reconstrução ou reforma da obra</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51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Ocorrer acidentes durante a execução efetiva da obra.</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Causar prejuízos à contratante ou a terceiros.</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51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Custos relacionados aos processos de responsabilidade civil.</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30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Prejuízos </w:t>
            </w:r>
            <w:proofErr w:type="spellStart"/>
            <w:r w:rsidRPr="00260370">
              <w:rPr>
                <w:rFonts w:ascii="Times New Roman" w:hAnsi="Times New Roman"/>
                <w:color w:val="000000"/>
                <w:sz w:val="24"/>
                <w:szCs w:val="24"/>
              </w:rPr>
              <w:t>advíndos</w:t>
            </w:r>
            <w:proofErr w:type="spellEnd"/>
            <w:r w:rsidRPr="00260370">
              <w:rPr>
                <w:rFonts w:ascii="Times New Roman" w:hAnsi="Times New Roman"/>
                <w:color w:val="000000"/>
                <w:sz w:val="24"/>
                <w:szCs w:val="24"/>
              </w:rPr>
              <w:t xml:space="preserve"> de quebra, </w:t>
            </w:r>
            <w:r w:rsidRPr="00260370">
              <w:rPr>
                <w:rFonts w:ascii="Times New Roman" w:hAnsi="Times New Roman"/>
                <w:color w:val="000000"/>
                <w:sz w:val="24"/>
                <w:szCs w:val="24"/>
              </w:rPr>
              <w:lastRenderedPageBreak/>
              <w:t xml:space="preserve">inutilização ou perda de equipamentos ou de materiais </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lastRenderedPageBreak/>
              <w:t xml:space="preserve">Aumento de custos e/ou atrasos </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90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Paralisação da obra</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51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Causar prejuízos advindos de qualquer dano, direto ou indiretamente, a bens da CONTRATANTE ou sob sua responsabilidade ou ainda de terceiros</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e/ou atrasos </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63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Paralisação da obra</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3495"/>
        </w:trPr>
        <w:tc>
          <w:tcPr>
            <w:tcW w:w="0" w:type="auto"/>
            <w:vMerge w:val="restart"/>
            <w:tcBorders>
              <w:top w:val="nil"/>
              <w:left w:val="single" w:sz="8" w:space="0" w:color="auto"/>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Fornecimento e Instalações de Equipamentos / Materiais</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Ocorrer flutuação expressiva no câmbio, aumentos ou diminuição de preços de insumos desproporcionais, provocando aumento ou diminuição da lucratividade ou perda de desempenho do fluxo de caixa</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Aumento no valor global do projeto</w:t>
            </w:r>
          </w:p>
        </w:tc>
        <w:tc>
          <w:tcPr>
            <w:tcW w:w="0" w:type="auto"/>
            <w:tcBorders>
              <w:top w:val="nil"/>
              <w:left w:val="nil"/>
              <w:bottom w:val="single" w:sz="4" w:space="0" w:color="auto"/>
              <w:right w:val="single" w:sz="8" w:space="0" w:color="auto"/>
            </w:tcBorders>
            <w:shd w:val="clear" w:color="000000" w:fill="C9C9C9"/>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930"/>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Não atender ao cronograma da obra/objeto por falta de aprovisionamento de equipamentos e/ou materiais. Risco de não aquisição </w:t>
            </w: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e/ou atrasos </w:t>
            </w:r>
          </w:p>
        </w:tc>
        <w:tc>
          <w:tcPr>
            <w:tcW w:w="0" w:type="auto"/>
            <w:vMerge w:val="restart"/>
            <w:tcBorders>
              <w:top w:val="nil"/>
              <w:left w:val="single" w:sz="4" w:space="0" w:color="auto"/>
              <w:bottom w:val="single" w:sz="4" w:space="0" w:color="auto"/>
              <w:right w:val="single" w:sz="8" w:space="0" w:color="auto"/>
            </w:tcBorders>
            <w:shd w:val="clear" w:color="000000" w:fill="C9C9C9"/>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2565"/>
        </w:trPr>
        <w:tc>
          <w:tcPr>
            <w:tcW w:w="0" w:type="auto"/>
            <w:vMerge/>
            <w:tcBorders>
              <w:top w:val="nil"/>
              <w:left w:val="single" w:sz="8"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C9C9C9"/>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Paralisação dos serviços de instalação </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840"/>
        </w:trPr>
        <w:tc>
          <w:tcPr>
            <w:tcW w:w="0" w:type="auto"/>
            <w:vMerge w:val="restart"/>
            <w:tcBorders>
              <w:top w:val="nil"/>
              <w:left w:val="single" w:sz="8" w:space="0" w:color="auto"/>
              <w:bottom w:val="single" w:sz="8" w:space="0" w:color="000000"/>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Todas</w:t>
            </w: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Ocorrer manifestações sociais e/ou públicas </w:t>
            </w:r>
            <w:r w:rsidRPr="00260370">
              <w:rPr>
                <w:rFonts w:ascii="Times New Roman" w:hAnsi="Times New Roman"/>
                <w:color w:val="000000"/>
                <w:sz w:val="24"/>
                <w:szCs w:val="24"/>
              </w:rPr>
              <w:lastRenderedPageBreak/>
              <w:t>que afetem a execução das obras ou a prestação dos serviços relacionados ao contrato (desde que não ocasionada pela CONTRATADA).</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lastRenderedPageBreak/>
              <w:t xml:space="preserve">Aumento de custos e/ou atrasos </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1950"/>
        </w:trPr>
        <w:tc>
          <w:tcPr>
            <w:tcW w:w="0" w:type="auto"/>
            <w:vMerge/>
            <w:tcBorders>
              <w:top w:val="nil"/>
              <w:left w:val="single" w:sz="8" w:space="0" w:color="auto"/>
              <w:bottom w:val="single" w:sz="8" w:space="0" w:color="000000"/>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Paralisação dos serviços</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825"/>
        </w:trPr>
        <w:tc>
          <w:tcPr>
            <w:tcW w:w="0" w:type="auto"/>
            <w:vMerge/>
            <w:tcBorders>
              <w:top w:val="nil"/>
              <w:left w:val="single" w:sz="8" w:space="0" w:color="auto"/>
              <w:bottom w:val="single" w:sz="8" w:space="0" w:color="000000"/>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val="restart"/>
            <w:tcBorders>
              <w:top w:val="nil"/>
              <w:left w:val="single" w:sz="4" w:space="0" w:color="auto"/>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Fiscalização rejeitar eventos do objeto contratual executados equivocadamente ou em desacordo com as especificações constantes do Edital e seus anexos</w:t>
            </w: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e/ou atrasos </w:t>
            </w:r>
          </w:p>
        </w:tc>
        <w:tc>
          <w:tcPr>
            <w:tcW w:w="0" w:type="auto"/>
            <w:vMerge w:val="restart"/>
            <w:tcBorders>
              <w:top w:val="nil"/>
              <w:left w:val="single" w:sz="4" w:space="0" w:color="auto"/>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r w:rsidR="00BA22FA" w:rsidRPr="00260370" w:rsidTr="00444B83">
        <w:trPr>
          <w:trHeight w:val="1455"/>
        </w:trPr>
        <w:tc>
          <w:tcPr>
            <w:tcW w:w="0" w:type="auto"/>
            <w:vMerge/>
            <w:tcBorders>
              <w:top w:val="nil"/>
              <w:left w:val="single" w:sz="8" w:space="0" w:color="auto"/>
              <w:bottom w:val="single" w:sz="8" w:space="0" w:color="000000"/>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vMerge/>
            <w:tcBorders>
              <w:top w:val="nil"/>
              <w:left w:val="single" w:sz="4" w:space="0" w:color="auto"/>
              <w:bottom w:val="single" w:sz="4" w:space="0" w:color="auto"/>
              <w:right w:val="single" w:sz="4"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Paralisações de obras e serviços rejeitados</w:t>
            </w:r>
          </w:p>
        </w:tc>
        <w:tc>
          <w:tcPr>
            <w:tcW w:w="0" w:type="auto"/>
            <w:vMerge/>
            <w:tcBorders>
              <w:top w:val="nil"/>
              <w:left w:val="single" w:sz="4" w:space="0" w:color="auto"/>
              <w:bottom w:val="single" w:sz="4" w:space="0" w:color="auto"/>
              <w:right w:val="single" w:sz="8" w:space="0" w:color="auto"/>
            </w:tcBorders>
            <w:vAlign w:val="center"/>
            <w:hideMark/>
          </w:tcPr>
          <w:p w:rsidR="00BA22FA" w:rsidRPr="00260370" w:rsidRDefault="00BA22FA" w:rsidP="00444B83">
            <w:pPr>
              <w:spacing w:after="0" w:line="240" w:lineRule="auto"/>
              <w:rPr>
                <w:rFonts w:ascii="Times New Roman" w:hAnsi="Times New Roman"/>
                <w:color w:val="000000"/>
                <w:sz w:val="24"/>
                <w:szCs w:val="24"/>
              </w:rPr>
            </w:pPr>
          </w:p>
        </w:tc>
      </w:tr>
      <w:tr w:rsidR="00BA22FA" w:rsidRPr="00260370" w:rsidTr="00444B83">
        <w:trPr>
          <w:trHeight w:val="1695"/>
        </w:trPr>
        <w:tc>
          <w:tcPr>
            <w:tcW w:w="0" w:type="auto"/>
            <w:vMerge/>
            <w:tcBorders>
              <w:top w:val="nil"/>
              <w:left w:val="single" w:sz="8" w:space="0" w:color="auto"/>
              <w:bottom w:val="single" w:sz="8" w:space="0" w:color="000000"/>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4"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Ocorrer alteração da legislação, regulamentos e normas que causem aumento no custo das obras.</w:t>
            </w:r>
          </w:p>
        </w:tc>
        <w:tc>
          <w:tcPr>
            <w:tcW w:w="0" w:type="auto"/>
            <w:tcBorders>
              <w:top w:val="nil"/>
              <w:left w:val="nil"/>
              <w:bottom w:val="single" w:sz="4" w:space="0" w:color="auto"/>
              <w:right w:val="single" w:sz="4"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 xml:space="preserve">Aumento de custos </w:t>
            </w:r>
          </w:p>
        </w:tc>
        <w:tc>
          <w:tcPr>
            <w:tcW w:w="0" w:type="auto"/>
            <w:tcBorders>
              <w:top w:val="nil"/>
              <w:left w:val="nil"/>
              <w:bottom w:val="single" w:sz="4"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CONTRATANTE</w:t>
            </w:r>
          </w:p>
        </w:tc>
      </w:tr>
      <w:tr w:rsidR="00BA22FA" w:rsidRPr="00260370" w:rsidTr="00444B83">
        <w:trPr>
          <w:trHeight w:val="1965"/>
        </w:trPr>
        <w:tc>
          <w:tcPr>
            <w:tcW w:w="0" w:type="auto"/>
            <w:vMerge/>
            <w:tcBorders>
              <w:top w:val="nil"/>
              <w:left w:val="single" w:sz="8" w:space="0" w:color="auto"/>
              <w:bottom w:val="single" w:sz="8" w:space="0" w:color="000000"/>
              <w:right w:val="single" w:sz="4" w:space="0" w:color="auto"/>
            </w:tcBorders>
            <w:vAlign w:val="center"/>
            <w:hideMark/>
          </w:tcPr>
          <w:p w:rsidR="00BA22FA" w:rsidRPr="00260370" w:rsidRDefault="00BA22FA" w:rsidP="00444B83">
            <w:pPr>
              <w:spacing w:after="0" w:line="240" w:lineRule="auto"/>
              <w:rPr>
                <w:rFonts w:ascii="Times New Roman" w:hAnsi="Times New Roman"/>
                <w:b/>
                <w:bCs/>
                <w:color w:val="000000"/>
                <w:sz w:val="24"/>
                <w:szCs w:val="24"/>
              </w:rPr>
            </w:pPr>
          </w:p>
        </w:tc>
        <w:tc>
          <w:tcPr>
            <w:tcW w:w="0" w:type="auto"/>
            <w:tcBorders>
              <w:top w:val="nil"/>
              <w:left w:val="nil"/>
              <w:bottom w:val="single" w:sz="8" w:space="0" w:color="auto"/>
              <w:right w:val="single" w:sz="4" w:space="0" w:color="auto"/>
            </w:tcBorders>
            <w:shd w:val="clear" w:color="000000" w:fill="DBDBDB"/>
            <w:vAlign w:val="center"/>
            <w:hideMark/>
          </w:tcPr>
          <w:p w:rsidR="00BA22FA" w:rsidRPr="00260370" w:rsidRDefault="00BA22FA" w:rsidP="00444B8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Não apresentar documentações exigidas para a execução do objeto contratual. </w:t>
            </w:r>
          </w:p>
        </w:tc>
        <w:tc>
          <w:tcPr>
            <w:tcW w:w="0" w:type="auto"/>
            <w:tcBorders>
              <w:top w:val="nil"/>
              <w:left w:val="nil"/>
              <w:bottom w:val="single" w:sz="8" w:space="0" w:color="auto"/>
              <w:right w:val="single" w:sz="4" w:space="0" w:color="auto"/>
            </w:tcBorders>
            <w:shd w:val="clear" w:color="000000" w:fill="DBDBDB"/>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Atraso do início da obra</w:t>
            </w:r>
          </w:p>
        </w:tc>
        <w:tc>
          <w:tcPr>
            <w:tcW w:w="0" w:type="auto"/>
            <w:tcBorders>
              <w:top w:val="nil"/>
              <w:left w:val="nil"/>
              <w:bottom w:val="single" w:sz="8" w:space="0" w:color="auto"/>
              <w:right w:val="single" w:sz="8" w:space="0" w:color="auto"/>
            </w:tcBorders>
            <w:shd w:val="clear" w:color="000000" w:fill="DBDBDB"/>
            <w:noWrap/>
            <w:vAlign w:val="center"/>
            <w:hideMark/>
          </w:tcPr>
          <w:p w:rsidR="00BA22FA" w:rsidRPr="00260370" w:rsidRDefault="00BA22FA" w:rsidP="00444B83">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CONTRATADA</w:t>
            </w:r>
          </w:p>
        </w:tc>
      </w:tr>
    </w:tbl>
    <w:p w:rsidR="00EF16D5" w:rsidRPr="00260370" w:rsidRDefault="00EF16D5" w:rsidP="00BA22FA">
      <w:pPr>
        <w:tabs>
          <w:tab w:val="left" w:pos="709"/>
          <w:tab w:val="left" w:pos="1095"/>
        </w:tabs>
        <w:spacing w:after="0" w:line="360" w:lineRule="auto"/>
        <w:jc w:val="both"/>
        <w:rPr>
          <w:rFonts w:ascii="Times New Roman" w:hAnsi="Times New Roman"/>
          <w:sz w:val="24"/>
          <w:szCs w:val="24"/>
        </w:rPr>
      </w:pPr>
    </w:p>
    <w:p w:rsidR="00925AC4" w:rsidRPr="00260370" w:rsidRDefault="00925AC4" w:rsidP="00925AC4">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1337532C" wp14:editId="4C7E6C3E">
                <wp:extent cx="5759450" cy="311150"/>
                <wp:effectExtent l="38100" t="57150" r="50800" b="50800"/>
                <wp:docPr id="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txbxContent>
                      </wps:txbx>
                      <wps:bodyPr rot="0" vert="horz" wrap="square" lIns="91440" tIns="45720" rIns="91440" bIns="45720" anchor="t" anchorCtr="0">
                        <a:noAutofit/>
                      </wps:bodyPr>
                    </wps:wsp>
                  </a:graphicData>
                </a:graphic>
              </wp:inline>
            </w:drawing>
          </mc:Choice>
          <mc:Fallback>
            <w:pict>
              <v:shape w14:anchorId="1337532C"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ppqimhAgAAPQUAAA4AAAAAAAAAAAAAAAAALgIAAGRycy9l&#10;Mm9Eb2MueG1sUEsBAi0AFAAGAAgAAAAhANBd8V3ZAAAABAEAAA8AAAAAAAAAAAAAAAAA+wQAAGRy&#10;cy9kb3ducmV2LnhtbFBLBQYAAAAABAAEAPMAAAABBgAAAAA=&#10;" fillcolor="#1f497d [3215]" stroked="f" strokeweight="1.5pt">
                <v:textbox>
                  <w:txbxContent>
                    <w:p w:rsidR="00EF16D5" w:rsidRPr="007408A5" w:rsidRDefault="00EF16D5" w:rsidP="00B7466E">
                      <w:pPr>
                        <w:pStyle w:val="Ttulo1"/>
                        <w:numPr>
                          <w:ilvl w:val="0"/>
                          <w:numId w:val="1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DA CONTRATAÇÃO</w:t>
                      </w:r>
                    </w:p>
                  </w:txbxContent>
                </v:textbox>
                <w10:anchorlock/>
              </v:shape>
            </w:pict>
          </mc:Fallback>
        </mc:AlternateContent>
      </w:r>
    </w:p>
    <w:p w:rsidR="00BA22FA" w:rsidRDefault="00BA22FA" w:rsidP="00BA22FA">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sz w:val="24"/>
          <w:szCs w:val="24"/>
        </w:rPr>
        <w:t xml:space="preserve">A contratação será empreitada por preço unitário, de acordo com o art. 42 da Lei 13.303/2016, critério de julgamento MENOR PREÇO, e modo de disputa fechado. Seguindo a legislação específica, o orçamento será sigiloso. </w:t>
      </w:r>
    </w:p>
    <w:p w:rsidR="00B65FB5" w:rsidRPr="00260370" w:rsidRDefault="00B65FB5" w:rsidP="00BA22FA">
      <w:pPr>
        <w:widowControl w:val="0"/>
        <w:overflowPunct w:val="0"/>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 xml:space="preserve">Não foi escolhida o critério de contratação semi-integrada haja vista não haver possibilidade da obra ser realizadas com diferentes metodologias e tecnologias, uma vez que já existe </w:t>
      </w:r>
      <w:r w:rsidR="007C129B">
        <w:rPr>
          <w:rFonts w:ascii="Times New Roman" w:hAnsi="Times New Roman"/>
          <w:sz w:val="24"/>
          <w:szCs w:val="24"/>
        </w:rPr>
        <w:t xml:space="preserve">projeto </w:t>
      </w:r>
      <w:r w:rsidR="007C129B">
        <w:rPr>
          <w:rFonts w:ascii="Times New Roman" w:hAnsi="Times New Roman"/>
          <w:sz w:val="24"/>
          <w:szCs w:val="24"/>
        </w:rPr>
        <w:lastRenderedPageBreak/>
        <w:t>definido sem a possibilidade de alteração do mesmo</w:t>
      </w:r>
      <w:r>
        <w:rPr>
          <w:rFonts w:ascii="Times New Roman" w:hAnsi="Times New Roman"/>
          <w:sz w:val="24"/>
          <w:szCs w:val="24"/>
        </w:rPr>
        <w:t>.</w:t>
      </w:r>
    </w:p>
    <w:p w:rsidR="00E03595" w:rsidRDefault="00B65FB5" w:rsidP="00BA22FA">
      <w:pPr>
        <w:widowControl w:val="0"/>
        <w:overflowPunct w:val="0"/>
        <w:autoSpaceDE w:val="0"/>
        <w:autoSpaceDN w:val="0"/>
        <w:adjustRightInd w:val="0"/>
        <w:spacing w:after="0" w:line="360" w:lineRule="auto"/>
        <w:jc w:val="both"/>
        <w:rPr>
          <w:rFonts w:ascii="Times New Roman" w:hAnsi="Times New Roman"/>
          <w:sz w:val="24"/>
          <w:szCs w:val="24"/>
        </w:rPr>
      </w:pPr>
      <w:r>
        <w:rPr>
          <w:rFonts w:ascii="Times New Roman" w:hAnsi="Times New Roman"/>
          <w:sz w:val="24"/>
          <w:szCs w:val="24"/>
        </w:rPr>
        <w:t>Portanto, e</w:t>
      </w:r>
      <w:r w:rsidR="00BA22FA" w:rsidRPr="00260370">
        <w:rPr>
          <w:rFonts w:ascii="Times New Roman" w:hAnsi="Times New Roman"/>
          <w:sz w:val="24"/>
          <w:szCs w:val="24"/>
        </w:rPr>
        <w:t xml:space="preserve">sta escolha se justifica por haver vantagem para administração face </w:t>
      </w:r>
      <w:r w:rsidR="00E03595">
        <w:rPr>
          <w:rFonts w:ascii="Times New Roman" w:hAnsi="Times New Roman"/>
          <w:sz w:val="24"/>
          <w:szCs w:val="24"/>
        </w:rPr>
        <w:t>ao preço</w:t>
      </w:r>
      <w:r w:rsidR="00BA22FA" w:rsidRPr="00260370">
        <w:rPr>
          <w:rFonts w:ascii="Times New Roman" w:hAnsi="Times New Roman"/>
          <w:sz w:val="24"/>
          <w:szCs w:val="24"/>
        </w:rPr>
        <w:t xml:space="preserve"> </w:t>
      </w:r>
      <w:r w:rsidR="007C129B">
        <w:rPr>
          <w:rFonts w:ascii="Times New Roman" w:hAnsi="Times New Roman"/>
          <w:sz w:val="24"/>
          <w:szCs w:val="24"/>
        </w:rPr>
        <w:t xml:space="preserve">e a metodologia </w:t>
      </w:r>
      <w:r w:rsidR="00BA22FA" w:rsidRPr="00260370">
        <w:rPr>
          <w:rFonts w:ascii="Times New Roman" w:hAnsi="Times New Roman"/>
          <w:sz w:val="24"/>
          <w:szCs w:val="24"/>
        </w:rPr>
        <w:t xml:space="preserve">de </w:t>
      </w:r>
      <w:r w:rsidR="007C129B">
        <w:rPr>
          <w:rFonts w:ascii="Times New Roman" w:hAnsi="Times New Roman"/>
          <w:sz w:val="24"/>
          <w:szCs w:val="24"/>
        </w:rPr>
        <w:t>execução</w:t>
      </w:r>
      <w:r w:rsidR="00BA22FA" w:rsidRPr="00260370">
        <w:rPr>
          <w:rFonts w:ascii="Times New Roman" w:hAnsi="Times New Roman"/>
          <w:sz w:val="24"/>
          <w:szCs w:val="24"/>
        </w:rPr>
        <w:t xml:space="preserve">, </w:t>
      </w:r>
      <w:r w:rsidR="007C129B">
        <w:rPr>
          <w:rFonts w:ascii="Times New Roman" w:hAnsi="Times New Roman"/>
          <w:sz w:val="24"/>
          <w:szCs w:val="24"/>
        </w:rPr>
        <w:t>o que</w:t>
      </w:r>
      <w:r w:rsidR="00E03595">
        <w:rPr>
          <w:rFonts w:ascii="Times New Roman" w:hAnsi="Times New Roman"/>
          <w:sz w:val="24"/>
          <w:szCs w:val="24"/>
        </w:rPr>
        <w:t xml:space="preserve"> não significa desprezo aos aspectos relacionados a qualidade da obra a ser executada, uma vez que está descrito no Caderno de Encargos e nos Projetos em anexo neste Projeto Básico</w:t>
      </w:r>
      <w:r w:rsidR="007C129B">
        <w:rPr>
          <w:rFonts w:ascii="Times New Roman" w:hAnsi="Times New Roman"/>
          <w:sz w:val="24"/>
          <w:szCs w:val="24"/>
        </w:rPr>
        <w:t>,</w:t>
      </w:r>
      <w:r w:rsidR="00E03595">
        <w:rPr>
          <w:rFonts w:ascii="Times New Roman" w:hAnsi="Times New Roman"/>
          <w:sz w:val="24"/>
          <w:szCs w:val="24"/>
        </w:rPr>
        <w:t xml:space="preserve"> as diretrizes e especificações apropriadas para garantir padrões mínimos de qualidade.</w:t>
      </w:r>
    </w:p>
    <w:p w:rsidR="00BA22FA" w:rsidRPr="00260370" w:rsidRDefault="00BA22FA" w:rsidP="00BA22FA">
      <w:pPr>
        <w:widowControl w:val="0"/>
        <w:overflowPunct w:val="0"/>
        <w:autoSpaceDE w:val="0"/>
        <w:autoSpaceDN w:val="0"/>
        <w:adjustRightInd w:val="0"/>
        <w:spacing w:after="0" w:line="360" w:lineRule="auto"/>
        <w:jc w:val="both"/>
        <w:rPr>
          <w:rFonts w:ascii="Times New Roman" w:hAnsi="Times New Roman"/>
          <w:sz w:val="24"/>
          <w:szCs w:val="24"/>
        </w:rPr>
      </w:pPr>
    </w:p>
    <w:p w:rsidR="00DE1142" w:rsidRPr="00260370" w:rsidRDefault="00712351" w:rsidP="00BA22FA">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8" w:name="_Toc427228730"/>
                            <w:r>
                              <w:rPr>
                                <w:rFonts w:ascii="Arial Narrow" w:hAnsi="Arial Narrow"/>
                                <w:color w:val="FFFFFF" w:themeColor="background1"/>
                                <w:sz w:val="24"/>
                                <w:szCs w:val="24"/>
                              </w:rPr>
                              <w:t>PRAZOS</w:t>
                            </w:r>
                            <w:bookmarkEnd w:id="8"/>
                            <w:r>
                              <w:rPr>
                                <w:rFonts w:ascii="Arial Narrow" w:hAnsi="Arial Narrow"/>
                                <w:color w:val="FFFFFF" w:themeColor="background1"/>
                                <w:sz w:val="24"/>
                                <w:szCs w:val="24"/>
                              </w:rPr>
                              <w:t xml:space="preserve"> DE EXECUÇÃO DO SERVIÇO</w:t>
                            </w:r>
                          </w:p>
                        </w:txbxContent>
                      </wps:txbx>
                      <wps:bodyPr rot="0" vert="horz" wrap="square" lIns="91440" tIns="45720" rIns="91440" bIns="45720" anchor="t" anchorCtr="0">
                        <a:noAutofit/>
                      </wps:bodyPr>
                    </wps:wsp>
                  </a:graphicData>
                </a:graphic>
              </wp:inline>
            </w:drawing>
          </mc:Choice>
          <mc:Fallback>
            <w:pict>
              <v:shape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LfuhL+hAgAAPQUAAA4AAAAAAAAAAAAAAAAALgIAAGRycy9l&#10;Mm9Eb2MueG1sUEsBAi0AFAAGAAgAAAAhANBd8V3ZAAAABAEAAA8AAAAAAAAAAAAAAAAA+wQAAGRy&#10;cy9kb3ducmV2LnhtbFBLBQYAAAAABAAEAPMAAAABBgAAAAA=&#10;" fillcolor="#1f497d [3215]" stroked="f" strokeweight="1.5pt">
                <v:textbox>
                  <w:txbxContent>
                    <w:p w:rsidR="00EF16D5" w:rsidRPr="007408A5" w:rsidRDefault="00EF16D5" w:rsidP="00B7466E">
                      <w:pPr>
                        <w:pStyle w:val="Ttulo1"/>
                        <w:numPr>
                          <w:ilvl w:val="0"/>
                          <w:numId w:val="11"/>
                        </w:numPr>
                        <w:tabs>
                          <w:tab w:val="left" w:pos="426"/>
                        </w:tabs>
                        <w:spacing w:before="0" w:line="240" w:lineRule="auto"/>
                        <w:rPr>
                          <w:rFonts w:ascii="Arial Narrow" w:hAnsi="Arial Narrow"/>
                          <w:color w:val="FFFFFF" w:themeColor="background1"/>
                          <w:sz w:val="24"/>
                          <w:szCs w:val="24"/>
                        </w:rPr>
                      </w:pPr>
                      <w:bookmarkStart w:id="9" w:name="_Toc427228730"/>
                      <w:r>
                        <w:rPr>
                          <w:rFonts w:ascii="Arial Narrow" w:hAnsi="Arial Narrow"/>
                          <w:color w:val="FFFFFF" w:themeColor="background1"/>
                          <w:sz w:val="24"/>
                          <w:szCs w:val="24"/>
                        </w:rPr>
                        <w:t>PRAZOS</w:t>
                      </w:r>
                      <w:bookmarkEnd w:id="9"/>
                      <w:r>
                        <w:rPr>
                          <w:rFonts w:ascii="Arial Narrow" w:hAnsi="Arial Narrow"/>
                          <w:color w:val="FFFFFF" w:themeColor="background1"/>
                          <w:sz w:val="24"/>
                          <w:szCs w:val="24"/>
                        </w:rPr>
                        <w:t xml:space="preserve"> DE EXECUÇÃO DO SERVIÇO</w:t>
                      </w:r>
                    </w:p>
                  </w:txbxContent>
                </v:textbox>
                <w10:anchorlock/>
              </v:shape>
            </w:pict>
          </mc:Fallback>
        </mc:AlternateContent>
      </w:r>
    </w:p>
    <w:p w:rsidR="00343F8A" w:rsidRPr="00260370" w:rsidRDefault="00343F8A" w:rsidP="00343F8A">
      <w:pPr>
        <w:tabs>
          <w:tab w:val="left" w:pos="709"/>
          <w:tab w:val="left" w:pos="1095"/>
        </w:tabs>
        <w:spacing w:after="0" w:line="360" w:lineRule="auto"/>
        <w:ind w:left="113" w:firstLine="738"/>
        <w:jc w:val="both"/>
        <w:rPr>
          <w:rFonts w:ascii="Times New Roman" w:hAnsi="Times New Roman"/>
          <w:sz w:val="24"/>
          <w:szCs w:val="24"/>
        </w:rPr>
      </w:pPr>
      <w:r w:rsidRPr="00260370">
        <w:rPr>
          <w:rFonts w:ascii="Times New Roman" w:hAnsi="Times New Roman"/>
          <w:sz w:val="24"/>
          <w:szCs w:val="24"/>
          <w:shd w:val="clear" w:color="auto" w:fill="FFFFFF" w:themeFill="background1"/>
        </w:rPr>
        <w:t xml:space="preserve">O prazo previsto para a execução deste objeto de contrato será de </w:t>
      </w:r>
      <w:r w:rsidR="0029425D" w:rsidRPr="00260370">
        <w:rPr>
          <w:rFonts w:ascii="Times New Roman" w:hAnsi="Times New Roman"/>
          <w:sz w:val="24"/>
          <w:szCs w:val="24"/>
          <w:shd w:val="clear" w:color="auto" w:fill="FFFFFF" w:themeFill="background1"/>
        </w:rPr>
        <w:t>0</w:t>
      </w:r>
      <w:r w:rsidR="00FF3A83" w:rsidRPr="00260370">
        <w:rPr>
          <w:rFonts w:ascii="Times New Roman" w:hAnsi="Times New Roman"/>
          <w:sz w:val="24"/>
          <w:szCs w:val="24"/>
          <w:shd w:val="clear" w:color="auto" w:fill="FFFFFF" w:themeFill="background1"/>
        </w:rPr>
        <w:t>6</w:t>
      </w:r>
      <w:r w:rsidR="0029425D" w:rsidRPr="00260370">
        <w:rPr>
          <w:rFonts w:ascii="Times New Roman" w:hAnsi="Times New Roman"/>
          <w:sz w:val="24"/>
          <w:szCs w:val="24"/>
          <w:shd w:val="clear" w:color="auto" w:fill="FFFFFF" w:themeFill="background1"/>
        </w:rPr>
        <w:t xml:space="preserve"> meses</w:t>
      </w:r>
      <w:r w:rsidRPr="00260370">
        <w:rPr>
          <w:rFonts w:ascii="Times New Roman" w:hAnsi="Times New Roman"/>
          <w:sz w:val="24"/>
          <w:szCs w:val="24"/>
          <w:shd w:val="clear" w:color="auto" w:fill="FFFFFF" w:themeFill="background1"/>
        </w:rPr>
        <w:t xml:space="preserve">, conforme cronograma físico-financeiro </w:t>
      </w:r>
      <w:r w:rsidR="00E3244F" w:rsidRPr="00260370">
        <w:rPr>
          <w:rFonts w:ascii="Times New Roman" w:hAnsi="Times New Roman"/>
          <w:sz w:val="24"/>
          <w:szCs w:val="24"/>
          <w:shd w:val="clear" w:color="auto" w:fill="FFFFFF" w:themeFill="background1"/>
        </w:rPr>
        <w:t xml:space="preserve">em </w:t>
      </w:r>
      <w:r w:rsidRPr="00260370">
        <w:rPr>
          <w:rFonts w:ascii="Times New Roman" w:hAnsi="Times New Roman"/>
          <w:sz w:val="24"/>
          <w:szCs w:val="24"/>
          <w:shd w:val="clear" w:color="auto" w:fill="FFFFFF" w:themeFill="background1"/>
        </w:rPr>
        <w:t>anexo, con</w:t>
      </w:r>
      <w:r w:rsidR="00BA22FA" w:rsidRPr="00260370">
        <w:rPr>
          <w:rFonts w:ascii="Times New Roman" w:hAnsi="Times New Roman"/>
          <w:sz w:val="24"/>
          <w:szCs w:val="24"/>
          <w:shd w:val="clear" w:color="auto" w:fill="FFFFFF" w:themeFill="background1"/>
        </w:rPr>
        <w:t xml:space="preserve">tados da data de recebimento da </w:t>
      </w:r>
      <w:r w:rsidRPr="00260370">
        <w:rPr>
          <w:rFonts w:ascii="Times New Roman" w:hAnsi="Times New Roman"/>
          <w:sz w:val="24"/>
          <w:szCs w:val="24"/>
          <w:shd w:val="clear" w:color="auto" w:fill="FFFFFF" w:themeFill="background1"/>
        </w:rPr>
        <w:t>ordem de serviço (O. S.) emitida pela Contratante autorizando o início das atividades.</w:t>
      </w:r>
      <w:r w:rsidR="000F26AA" w:rsidRPr="00260370">
        <w:rPr>
          <w:rFonts w:ascii="Times New Roman" w:hAnsi="Times New Roman"/>
          <w:sz w:val="24"/>
          <w:szCs w:val="24"/>
          <w:shd w:val="clear" w:color="auto" w:fill="FFFFFF" w:themeFill="background1"/>
        </w:rPr>
        <w:t xml:space="preserve"> O prazo de vigência do contrato será de 0</w:t>
      </w:r>
      <w:r w:rsidR="00BA22FA" w:rsidRPr="00260370">
        <w:rPr>
          <w:rFonts w:ascii="Times New Roman" w:hAnsi="Times New Roman"/>
          <w:sz w:val="24"/>
          <w:szCs w:val="24"/>
          <w:shd w:val="clear" w:color="auto" w:fill="FFFFFF" w:themeFill="background1"/>
        </w:rPr>
        <w:t>9</w:t>
      </w:r>
      <w:r w:rsidR="000F26AA" w:rsidRPr="00260370">
        <w:rPr>
          <w:rFonts w:ascii="Times New Roman" w:hAnsi="Times New Roman"/>
          <w:sz w:val="24"/>
          <w:szCs w:val="24"/>
          <w:shd w:val="clear" w:color="auto" w:fill="FFFFFF" w:themeFill="background1"/>
        </w:rPr>
        <w:t xml:space="preserve"> meses</w:t>
      </w:r>
      <w:r w:rsidR="00E3244F" w:rsidRPr="00260370">
        <w:rPr>
          <w:rFonts w:ascii="Times New Roman" w:hAnsi="Times New Roman"/>
          <w:sz w:val="24"/>
          <w:szCs w:val="24"/>
          <w:shd w:val="clear" w:color="auto" w:fill="FFFFFF" w:themeFill="background1"/>
        </w:rPr>
        <w:t xml:space="preserve"> </w:t>
      </w:r>
      <w:r w:rsidR="00E3244F" w:rsidRPr="00260370">
        <w:rPr>
          <w:rFonts w:ascii="Times New Roman" w:hAnsi="Times New Roman"/>
          <w:sz w:val="24"/>
          <w:szCs w:val="24"/>
        </w:rPr>
        <w:t>contados da data de assinatura do contrato.</w:t>
      </w:r>
    </w:p>
    <w:p w:rsidR="00BA22FA" w:rsidRPr="00260370" w:rsidRDefault="00BA22FA" w:rsidP="00343F8A">
      <w:pPr>
        <w:tabs>
          <w:tab w:val="left" w:pos="709"/>
          <w:tab w:val="left" w:pos="1095"/>
        </w:tabs>
        <w:spacing w:after="0" w:line="360" w:lineRule="auto"/>
        <w:ind w:left="113" w:firstLine="738"/>
        <w:jc w:val="both"/>
        <w:rPr>
          <w:rFonts w:ascii="Times New Roman" w:hAnsi="Times New Roman"/>
          <w:sz w:val="24"/>
          <w:szCs w:val="24"/>
        </w:rPr>
      </w:pPr>
    </w:p>
    <w:p w:rsidR="00696AF7" w:rsidRPr="00260370" w:rsidRDefault="00696AF7" w:rsidP="00696AF7">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453FD415" wp14:editId="3CB80378">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270C73" w:rsidRDefault="00EF16D5" w:rsidP="00B7466E">
                            <w:pPr>
                              <w:pStyle w:val="Ttulo1"/>
                              <w:numPr>
                                <w:ilvl w:val="0"/>
                                <w:numId w:val="13"/>
                              </w:numPr>
                              <w:tabs>
                                <w:tab w:val="left" w:pos="426"/>
                              </w:tabs>
                              <w:spacing w:before="0" w:line="240" w:lineRule="auto"/>
                              <w:rPr>
                                <w:rFonts w:ascii="Arial Narrow" w:hAnsi="Arial Narrow"/>
                                <w:color w:val="FFFFFF" w:themeColor="background1"/>
                                <w:sz w:val="24"/>
                                <w:szCs w:val="24"/>
                              </w:rPr>
                            </w:pPr>
                            <w:r w:rsidRPr="00270C73">
                              <w:rPr>
                                <w:rFonts w:ascii="Arial Narrow" w:hAnsi="Arial Narrow"/>
                                <w:color w:val="FFFFFF" w:themeColor="background1"/>
                                <w:sz w:val="24"/>
                                <w:szCs w:val="24"/>
                              </w:rPr>
                              <w:t>LOCAL DE EXECUÇÃO DOS SERVIÇOS</w:t>
                            </w:r>
                          </w:p>
                        </w:txbxContent>
                      </wps:txbx>
                      <wps:bodyPr rot="0" vert="horz" wrap="square" lIns="91440" tIns="45720" rIns="91440" bIns="45720" anchor="t" anchorCtr="0">
                        <a:noAutofit/>
                      </wps:bodyPr>
                    </wps:wsp>
                  </a:graphicData>
                </a:graphic>
              </wp:inline>
            </w:drawing>
          </mc:Choice>
          <mc:Fallback>
            <w:pict>
              <v:shape w14:anchorId="453FD415"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KiWZjogIAAD0FAAAOAAAAAAAAAAAAAAAAAC4CAABkcnMv&#10;ZTJvRG9jLnhtbFBLAQItABQABgAIAAAAIQDQXfFd2QAAAAQBAAAPAAAAAAAAAAAAAAAAAPwEAABk&#10;cnMvZG93bnJldi54bWxQSwUGAAAAAAQABADzAAAAAgYAAAAA&#10;" fillcolor="#1f497d [3215]" stroked="f" strokeweight="1.5pt">
                <v:textbox>
                  <w:txbxContent>
                    <w:p w:rsidR="00EF16D5" w:rsidRPr="00270C73" w:rsidRDefault="00EF16D5" w:rsidP="00B7466E">
                      <w:pPr>
                        <w:pStyle w:val="Ttulo1"/>
                        <w:numPr>
                          <w:ilvl w:val="0"/>
                          <w:numId w:val="13"/>
                        </w:numPr>
                        <w:tabs>
                          <w:tab w:val="left" w:pos="426"/>
                        </w:tabs>
                        <w:spacing w:before="0" w:line="240" w:lineRule="auto"/>
                        <w:rPr>
                          <w:rFonts w:ascii="Arial Narrow" w:hAnsi="Arial Narrow"/>
                          <w:color w:val="FFFFFF" w:themeColor="background1"/>
                          <w:sz w:val="24"/>
                          <w:szCs w:val="24"/>
                        </w:rPr>
                      </w:pPr>
                      <w:r w:rsidRPr="00270C73">
                        <w:rPr>
                          <w:rFonts w:ascii="Arial Narrow" w:hAnsi="Arial Narrow"/>
                          <w:color w:val="FFFFFF" w:themeColor="background1"/>
                          <w:sz w:val="24"/>
                          <w:szCs w:val="24"/>
                        </w:rPr>
                        <w:t>LOCAL DE EXECUÇÃO DOS SERVIÇOS</w:t>
                      </w:r>
                    </w:p>
                  </w:txbxContent>
                </v:textbox>
                <w10:anchorlock/>
              </v:shape>
            </w:pict>
          </mc:Fallback>
        </mc:AlternateContent>
      </w:r>
    </w:p>
    <w:p w:rsidR="002E576D" w:rsidRPr="00260370" w:rsidRDefault="006040E9" w:rsidP="000F5D37">
      <w:pPr>
        <w:pStyle w:val="Corpodetexto"/>
        <w:tabs>
          <w:tab w:val="left" w:pos="851"/>
        </w:tabs>
        <w:spacing w:after="0" w:line="360" w:lineRule="auto"/>
        <w:ind w:left="113" w:firstLine="454"/>
      </w:pPr>
      <w:r w:rsidRPr="00260370">
        <w:t>Os serviços serão realizados na</w:t>
      </w:r>
      <w:r w:rsidR="000F5D37">
        <w:t xml:space="preserve"> Avenida dos Portugueses s/nº, CEP: 65085-370, Porto do Itaqui, São Luís, Maranhão, na </w:t>
      </w:r>
      <w:r w:rsidR="00A0286B" w:rsidRPr="00260370">
        <w:t>área primária</w:t>
      </w:r>
      <w:r w:rsidR="006B2F90" w:rsidRPr="00260370">
        <w:t xml:space="preserve">, conforme disposto na figura </w:t>
      </w:r>
      <w:r w:rsidR="00335634" w:rsidRPr="00260370">
        <w:t>03</w:t>
      </w:r>
      <w:r w:rsidRPr="00260370">
        <w:t>.</w:t>
      </w:r>
    </w:p>
    <w:p w:rsidR="001E7964" w:rsidRPr="00260370" w:rsidRDefault="00A0286B" w:rsidP="00335634">
      <w:pPr>
        <w:spacing w:after="0" w:line="240" w:lineRule="auto"/>
        <w:jc w:val="center"/>
        <w:rPr>
          <w:rFonts w:ascii="Times New Roman" w:hAnsi="Times New Roman"/>
          <w:sz w:val="24"/>
          <w:szCs w:val="24"/>
        </w:rPr>
      </w:pPr>
      <w:r w:rsidRPr="00260370">
        <w:rPr>
          <w:rFonts w:ascii="Times New Roman" w:hAnsi="Times New Roman"/>
          <w:noProof/>
          <w:sz w:val="24"/>
          <w:szCs w:val="24"/>
        </w:rPr>
        <w:drawing>
          <wp:inline distT="0" distB="0" distL="0" distR="0" wp14:anchorId="7C2AB1C0" wp14:editId="0CF2192D">
            <wp:extent cx="4495800" cy="2704514"/>
            <wp:effectExtent l="0" t="0" r="0" b="635"/>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Capturar.PNG"/>
                    <pic:cNvPicPr/>
                  </pic:nvPicPr>
                  <pic:blipFill rotWithShape="1">
                    <a:blip r:embed="rId10">
                      <a:extLst>
                        <a:ext uri="{28A0092B-C50C-407E-A947-70E740481C1C}">
                          <a14:useLocalDpi xmlns:a14="http://schemas.microsoft.com/office/drawing/2010/main" val="0"/>
                        </a:ext>
                      </a:extLst>
                    </a:blip>
                    <a:srcRect l="13416" t="8838" r="3283" b="4256"/>
                    <a:stretch/>
                  </pic:blipFill>
                  <pic:spPr bwMode="auto">
                    <a:xfrm>
                      <a:off x="0" y="0"/>
                      <a:ext cx="4605238" cy="2770348"/>
                    </a:xfrm>
                    <a:prstGeom prst="rect">
                      <a:avLst/>
                    </a:prstGeom>
                    <a:ln>
                      <a:noFill/>
                    </a:ln>
                    <a:extLst>
                      <a:ext uri="{53640926-AAD7-44D8-BBD7-CCE9431645EC}">
                        <a14:shadowObscured xmlns:a14="http://schemas.microsoft.com/office/drawing/2010/main"/>
                      </a:ext>
                    </a:extLst>
                  </pic:spPr>
                </pic:pic>
              </a:graphicData>
            </a:graphic>
          </wp:inline>
        </w:drawing>
      </w:r>
    </w:p>
    <w:p w:rsidR="00335634" w:rsidRPr="00260370" w:rsidRDefault="00335634" w:rsidP="00335634">
      <w:pPr>
        <w:jc w:val="center"/>
        <w:rPr>
          <w:rFonts w:ascii="Times New Roman" w:hAnsi="Times New Roman"/>
          <w:sz w:val="24"/>
          <w:szCs w:val="24"/>
        </w:rPr>
      </w:pPr>
      <w:r w:rsidRPr="00260370">
        <w:rPr>
          <w:rFonts w:ascii="Times New Roman" w:hAnsi="Times New Roman"/>
          <w:color w:val="000000" w:themeColor="text1"/>
          <w:sz w:val="24"/>
          <w:szCs w:val="24"/>
        </w:rPr>
        <w:t>Figura 03: Planta de localização</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lastRenderedPageBreak/>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Luís variam de acordo com tabela abaixo:</w:t>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2E576D" w:rsidRPr="00260370" w:rsidTr="00F50555">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rsidR="002E576D" w:rsidRPr="00260370" w:rsidRDefault="002E576D" w:rsidP="00F50555">
            <w:pPr>
              <w:pStyle w:val="Corpodetexto"/>
              <w:tabs>
                <w:tab w:val="left" w:pos="567"/>
              </w:tabs>
              <w:spacing w:before="120"/>
              <w:ind w:right="283"/>
              <w:rPr>
                <w:bCs/>
              </w:rPr>
            </w:pPr>
            <w:r w:rsidRPr="00260370">
              <w:rPr>
                <w:b/>
                <w:bCs/>
                <w:i/>
              </w:rPr>
              <w:t>MÊS</w:t>
            </w:r>
          </w:p>
        </w:tc>
        <w:tc>
          <w:tcPr>
            <w:tcW w:w="3455" w:type="dxa"/>
            <w:tcBorders>
              <w:top w:val="single" w:sz="8" w:space="0" w:color="000000"/>
              <w:left w:val="nil"/>
              <w:bottom w:val="single" w:sz="4" w:space="0" w:color="auto"/>
              <w:right w:val="nil"/>
            </w:tcBorders>
            <w:shd w:val="clear" w:color="auto" w:fill="000000"/>
            <w:hideMark/>
          </w:tcPr>
          <w:p w:rsidR="002E576D" w:rsidRPr="00260370" w:rsidRDefault="002E576D" w:rsidP="00F50555">
            <w:pPr>
              <w:pStyle w:val="Corpodetexto"/>
              <w:tabs>
                <w:tab w:val="left" w:pos="567"/>
              </w:tabs>
              <w:spacing w:before="120"/>
              <w:ind w:right="283"/>
              <w:rPr>
                <w:bCs/>
              </w:rPr>
            </w:pPr>
            <w:r w:rsidRPr="00260370">
              <w:rPr>
                <w:b/>
                <w:bCs/>
                <w:i/>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rsidR="002E576D" w:rsidRPr="00260370" w:rsidRDefault="002E576D" w:rsidP="00F50555">
            <w:pPr>
              <w:pStyle w:val="Corpodetexto"/>
              <w:tabs>
                <w:tab w:val="left" w:pos="567"/>
              </w:tabs>
              <w:spacing w:before="120"/>
              <w:ind w:right="283"/>
              <w:rPr>
                <w:bCs/>
              </w:rPr>
            </w:pPr>
            <w:r w:rsidRPr="00260370">
              <w:rPr>
                <w:b/>
                <w:bCs/>
                <w:i/>
              </w:rPr>
              <w:t>DIAS COM CHUVA</w:t>
            </w:r>
          </w:p>
        </w:tc>
      </w:tr>
      <w:tr w:rsidR="002E576D" w:rsidRPr="00260370" w:rsidTr="00F50555">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Janeiro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156,3</w:t>
            </w:r>
          </w:p>
        </w:tc>
        <w:tc>
          <w:tcPr>
            <w:tcW w:w="2424" w:type="dxa"/>
            <w:tcBorders>
              <w:top w:val="single" w:sz="4" w:space="0" w:color="auto"/>
              <w:left w:val="single" w:sz="4" w:space="0" w:color="auto"/>
              <w:bottom w:val="single" w:sz="4" w:space="0" w:color="auto"/>
              <w:right w:val="single" w:sz="4" w:space="0" w:color="auto"/>
            </w:tcBorders>
          </w:tcPr>
          <w:p w:rsidR="002E576D" w:rsidRPr="00260370" w:rsidRDefault="002E576D" w:rsidP="00F50555">
            <w:pPr>
              <w:pStyle w:val="Corpodetexto"/>
              <w:tabs>
                <w:tab w:val="left" w:pos="567"/>
              </w:tabs>
              <w:spacing w:before="100" w:beforeAutospacing="1"/>
              <w:ind w:right="283"/>
              <w:jc w:val="center"/>
              <w:rPr>
                <w:bCs/>
              </w:rPr>
            </w:pPr>
            <w:r w:rsidRPr="00260370">
              <w:rPr>
                <w:b/>
                <w:bCs/>
                <w:i/>
              </w:rPr>
              <w:t>14</w:t>
            </w:r>
          </w:p>
          <w:p w:rsidR="002E576D" w:rsidRPr="00260370" w:rsidRDefault="002E576D" w:rsidP="00F50555">
            <w:pPr>
              <w:pStyle w:val="Corpodetexto"/>
              <w:tabs>
                <w:tab w:val="left" w:pos="567"/>
              </w:tabs>
              <w:spacing w:before="100" w:beforeAutospacing="1"/>
              <w:ind w:right="283"/>
              <w:jc w:val="center"/>
              <w:rPr>
                <w:bCs/>
              </w:rPr>
            </w:pP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20</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Março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415,5</w:t>
            </w:r>
          </w:p>
        </w:tc>
        <w:tc>
          <w:tcPr>
            <w:tcW w:w="2424"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23</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23</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Maio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317,7</w:t>
            </w:r>
          </w:p>
        </w:tc>
        <w:tc>
          <w:tcPr>
            <w:tcW w:w="2424"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24</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23</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Julho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110,6</w:t>
            </w:r>
          </w:p>
        </w:tc>
        <w:tc>
          <w:tcPr>
            <w:tcW w:w="2424"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17</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12</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Setembro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7,1</w:t>
            </w:r>
          </w:p>
        </w:tc>
        <w:tc>
          <w:tcPr>
            <w:tcW w:w="2424"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6</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2</w:t>
            </w:r>
          </w:p>
        </w:tc>
      </w:tr>
      <w:tr w:rsidR="002E576D" w:rsidRPr="00260370" w:rsidTr="00F50555">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rPr>
                <w:bCs/>
              </w:rPr>
            </w:pPr>
            <w:r w:rsidRPr="00260370">
              <w:rPr>
                <w:b/>
                <w:bCs/>
                <w:i/>
              </w:rPr>
              <w:t>Novembro</w:t>
            </w:r>
          </w:p>
        </w:tc>
        <w:tc>
          <w:tcPr>
            <w:tcW w:w="3455"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19,6</w:t>
            </w:r>
          </w:p>
        </w:tc>
        <w:tc>
          <w:tcPr>
            <w:tcW w:w="2424" w:type="dxa"/>
            <w:tcBorders>
              <w:top w:val="single" w:sz="4" w:space="0" w:color="auto"/>
              <w:left w:val="single" w:sz="4" w:space="0" w:color="auto"/>
              <w:bottom w:val="single" w:sz="4" w:space="0" w:color="auto"/>
              <w:right w:val="single" w:sz="4" w:space="0" w:color="auto"/>
            </w:tcBorders>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3</w:t>
            </w:r>
          </w:p>
        </w:tc>
      </w:tr>
      <w:tr w:rsidR="002E576D" w:rsidRPr="00260370" w:rsidTr="00F50555">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rPr>
                <w:bCs/>
              </w:rPr>
            </w:pPr>
            <w:r w:rsidRPr="00260370">
              <w:rPr>
                <w:b/>
                <w:bCs/>
                <w:i/>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rsidR="002E576D" w:rsidRPr="00260370" w:rsidRDefault="002E576D" w:rsidP="00F50555">
            <w:pPr>
              <w:pStyle w:val="Corpodetexto"/>
              <w:tabs>
                <w:tab w:val="left" w:pos="567"/>
              </w:tabs>
              <w:spacing w:before="100" w:beforeAutospacing="1"/>
              <w:ind w:right="283"/>
              <w:jc w:val="center"/>
              <w:rPr>
                <w:bCs/>
              </w:rPr>
            </w:pPr>
            <w:r w:rsidRPr="00260370">
              <w:rPr>
                <w:b/>
                <w:bCs/>
                <w:i/>
              </w:rPr>
              <w:t>6</w:t>
            </w:r>
          </w:p>
        </w:tc>
      </w:tr>
      <w:tr w:rsidR="002E576D" w:rsidRPr="00260370" w:rsidTr="00F50555">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rsidR="002E576D" w:rsidRPr="00260370" w:rsidRDefault="002E576D" w:rsidP="00F50555">
            <w:pPr>
              <w:pStyle w:val="Corpodetexto"/>
              <w:tabs>
                <w:tab w:val="left" w:pos="567"/>
              </w:tabs>
              <w:spacing w:before="100" w:beforeAutospacing="1"/>
              <w:ind w:right="283"/>
              <w:rPr>
                <w:bCs/>
              </w:rPr>
            </w:pPr>
            <w:r w:rsidRPr="00260370">
              <w:rPr>
                <w:b/>
                <w:bCs/>
                <w:i/>
              </w:rPr>
              <w:t>Fonte: DHN – ROTEIRO COSTA NORTE</w:t>
            </w:r>
          </w:p>
        </w:tc>
      </w:tr>
    </w:tbl>
    <w:p w:rsidR="002E576D" w:rsidRPr="00260370" w:rsidRDefault="002E576D" w:rsidP="002E576D">
      <w:pPr>
        <w:pStyle w:val="Corpodetexto"/>
        <w:tabs>
          <w:tab w:val="left" w:pos="284"/>
        </w:tabs>
        <w:ind w:left="720" w:right="283"/>
        <w:rPr>
          <w:bCs/>
        </w:rPr>
      </w:pP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ab/>
        <w:t>Os Ventos na área do Porto do Itaqui são predominantes os ventos NORDESTE (frequência de 25%), com as velocidades e as respectivas frequências conforme indicadas abaixo:</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2E576D" w:rsidRPr="00260370" w:rsidTr="00F50555">
        <w:tc>
          <w:tcPr>
            <w:tcW w:w="1985" w:type="dxa"/>
            <w:tcBorders>
              <w:top w:val="single" w:sz="4" w:space="0" w:color="auto"/>
              <w:left w:val="nil"/>
              <w:bottom w:val="single" w:sz="4" w:space="0" w:color="auto"/>
              <w:right w:val="nil"/>
            </w:tcBorders>
            <w:hideMark/>
          </w:tcPr>
          <w:p w:rsidR="002E576D" w:rsidRPr="00260370" w:rsidRDefault="002E576D" w:rsidP="00F50555">
            <w:pPr>
              <w:ind w:right="283"/>
              <w:jc w:val="center"/>
              <w:rPr>
                <w:rFonts w:ascii="Times New Roman" w:hAnsi="Times New Roman"/>
                <w:bCs/>
                <w:color w:val="FFFFFF" w:themeColor="background1"/>
                <w:sz w:val="24"/>
                <w:szCs w:val="24"/>
                <w:highlight w:val="black"/>
              </w:rPr>
            </w:pPr>
            <w:r w:rsidRPr="00260370">
              <w:rPr>
                <w:rFonts w:ascii="Times New Roman" w:hAnsi="Times New Roman"/>
                <w:bCs/>
                <w:color w:val="FFFFFF" w:themeColor="background1"/>
                <w:sz w:val="24"/>
                <w:szCs w:val="24"/>
                <w:highlight w:val="black"/>
              </w:rPr>
              <w:t>BEAUFORT</w:t>
            </w:r>
          </w:p>
        </w:tc>
        <w:tc>
          <w:tcPr>
            <w:tcW w:w="283" w:type="dxa"/>
            <w:tcBorders>
              <w:top w:val="single" w:sz="4" w:space="0" w:color="auto"/>
              <w:left w:val="nil"/>
              <w:bottom w:val="nil"/>
              <w:right w:val="nil"/>
            </w:tcBorders>
          </w:tcPr>
          <w:p w:rsidR="002E576D" w:rsidRPr="00260370" w:rsidRDefault="002E576D" w:rsidP="00F50555">
            <w:pPr>
              <w:ind w:right="283"/>
              <w:jc w:val="both"/>
              <w:rPr>
                <w:rFonts w:ascii="Times New Roman" w:hAnsi="Times New Roman"/>
                <w:bCs/>
                <w:color w:val="FFFFFF" w:themeColor="background1"/>
                <w:sz w:val="24"/>
                <w:szCs w:val="24"/>
                <w:highlight w:val="black"/>
              </w:rPr>
            </w:pPr>
          </w:p>
        </w:tc>
        <w:tc>
          <w:tcPr>
            <w:tcW w:w="1985" w:type="dxa"/>
            <w:tcBorders>
              <w:top w:val="single" w:sz="4" w:space="0" w:color="auto"/>
              <w:left w:val="nil"/>
              <w:bottom w:val="single" w:sz="4" w:space="0" w:color="auto"/>
              <w:right w:val="nil"/>
            </w:tcBorders>
            <w:hideMark/>
          </w:tcPr>
          <w:p w:rsidR="002E576D" w:rsidRPr="00260370" w:rsidRDefault="002E576D" w:rsidP="00F50555">
            <w:pPr>
              <w:ind w:right="283"/>
              <w:jc w:val="center"/>
              <w:rPr>
                <w:rFonts w:ascii="Times New Roman" w:hAnsi="Times New Roman"/>
                <w:bCs/>
                <w:color w:val="FFFFFF" w:themeColor="background1"/>
                <w:sz w:val="24"/>
                <w:szCs w:val="24"/>
                <w:highlight w:val="black"/>
              </w:rPr>
            </w:pPr>
            <w:r w:rsidRPr="00260370">
              <w:rPr>
                <w:rFonts w:ascii="Times New Roman" w:hAnsi="Times New Roman"/>
                <w:bCs/>
                <w:color w:val="FFFFFF" w:themeColor="background1"/>
                <w:sz w:val="24"/>
                <w:szCs w:val="24"/>
                <w:highlight w:val="black"/>
              </w:rPr>
              <w:t>VELOCIDADE</w:t>
            </w:r>
          </w:p>
        </w:tc>
        <w:tc>
          <w:tcPr>
            <w:tcW w:w="283" w:type="dxa"/>
            <w:tcBorders>
              <w:top w:val="single" w:sz="4" w:space="0" w:color="auto"/>
              <w:left w:val="nil"/>
              <w:bottom w:val="nil"/>
              <w:right w:val="nil"/>
            </w:tcBorders>
          </w:tcPr>
          <w:p w:rsidR="002E576D" w:rsidRPr="00260370" w:rsidRDefault="002E576D" w:rsidP="00F50555">
            <w:pPr>
              <w:ind w:right="283"/>
              <w:jc w:val="both"/>
              <w:rPr>
                <w:rFonts w:ascii="Times New Roman" w:hAnsi="Times New Roman"/>
                <w:bCs/>
                <w:color w:val="FFFFFF" w:themeColor="background1"/>
                <w:sz w:val="24"/>
                <w:szCs w:val="24"/>
                <w:highlight w:val="black"/>
              </w:rPr>
            </w:pPr>
          </w:p>
        </w:tc>
        <w:tc>
          <w:tcPr>
            <w:tcW w:w="1985" w:type="dxa"/>
            <w:tcBorders>
              <w:top w:val="single" w:sz="4" w:space="0" w:color="auto"/>
              <w:left w:val="nil"/>
              <w:bottom w:val="single" w:sz="4" w:space="0" w:color="auto"/>
              <w:right w:val="nil"/>
            </w:tcBorders>
            <w:hideMark/>
          </w:tcPr>
          <w:p w:rsidR="002E576D" w:rsidRPr="00260370" w:rsidRDefault="002E576D" w:rsidP="00F50555">
            <w:pPr>
              <w:ind w:right="283"/>
              <w:jc w:val="center"/>
              <w:rPr>
                <w:rFonts w:ascii="Times New Roman" w:hAnsi="Times New Roman"/>
                <w:bCs/>
                <w:color w:val="FFFFFF" w:themeColor="background1"/>
                <w:sz w:val="24"/>
                <w:szCs w:val="24"/>
                <w:highlight w:val="black"/>
              </w:rPr>
            </w:pPr>
            <w:r w:rsidRPr="00260370">
              <w:rPr>
                <w:rFonts w:ascii="Times New Roman" w:hAnsi="Times New Roman"/>
                <w:bCs/>
                <w:color w:val="FFFFFF" w:themeColor="background1"/>
                <w:sz w:val="24"/>
                <w:szCs w:val="24"/>
                <w:highlight w:val="black"/>
              </w:rPr>
              <w:t>FREQUÊNCIA</w:t>
            </w:r>
          </w:p>
        </w:tc>
      </w:tr>
      <w:tr w:rsidR="002E576D" w:rsidRPr="00260370" w:rsidTr="00F50555">
        <w:tc>
          <w:tcPr>
            <w:tcW w:w="1985" w:type="dxa"/>
            <w:hideMark/>
          </w:tcPr>
          <w:p w:rsidR="002E576D" w:rsidRPr="00260370" w:rsidRDefault="002E576D" w:rsidP="00F50555">
            <w:pPr>
              <w:spacing w:before="120" w:after="120"/>
              <w:ind w:right="283"/>
              <w:jc w:val="center"/>
              <w:rPr>
                <w:rFonts w:ascii="Times New Roman" w:hAnsi="Times New Roman"/>
                <w:bCs/>
                <w:sz w:val="24"/>
                <w:szCs w:val="24"/>
              </w:rPr>
            </w:pPr>
            <w:r w:rsidRPr="00260370">
              <w:rPr>
                <w:rFonts w:ascii="Times New Roman" w:hAnsi="Times New Roman"/>
                <w:bCs/>
                <w:sz w:val="24"/>
                <w:szCs w:val="24"/>
              </w:rPr>
              <w:lastRenderedPageBreak/>
              <w:t>2</w:t>
            </w:r>
          </w:p>
        </w:tc>
        <w:tc>
          <w:tcPr>
            <w:tcW w:w="283" w:type="dxa"/>
          </w:tcPr>
          <w:p w:rsidR="002E576D" w:rsidRPr="00260370" w:rsidRDefault="002E576D" w:rsidP="00F50555">
            <w:pPr>
              <w:spacing w:before="120" w:after="120"/>
              <w:ind w:right="283"/>
              <w:jc w:val="both"/>
              <w:rPr>
                <w:rFonts w:ascii="Times New Roman" w:hAnsi="Times New Roman"/>
                <w:bCs/>
                <w:sz w:val="24"/>
                <w:szCs w:val="24"/>
              </w:rPr>
            </w:pPr>
          </w:p>
        </w:tc>
        <w:tc>
          <w:tcPr>
            <w:tcW w:w="1985" w:type="dxa"/>
            <w:hideMark/>
          </w:tcPr>
          <w:p w:rsidR="002E576D" w:rsidRPr="00260370" w:rsidRDefault="002E576D" w:rsidP="00F50555">
            <w:pPr>
              <w:spacing w:before="120" w:after="120"/>
              <w:ind w:right="283"/>
              <w:jc w:val="center"/>
              <w:rPr>
                <w:rFonts w:ascii="Times New Roman" w:hAnsi="Times New Roman"/>
                <w:bCs/>
                <w:sz w:val="24"/>
                <w:szCs w:val="24"/>
              </w:rPr>
            </w:pPr>
            <w:r w:rsidRPr="00260370">
              <w:rPr>
                <w:rFonts w:ascii="Times New Roman" w:hAnsi="Times New Roman"/>
                <w:bCs/>
                <w:sz w:val="24"/>
                <w:szCs w:val="24"/>
              </w:rPr>
              <w:t>2 a 6 nós</w:t>
            </w:r>
          </w:p>
        </w:tc>
        <w:tc>
          <w:tcPr>
            <w:tcW w:w="283" w:type="dxa"/>
          </w:tcPr>
          <w:p w:rsidR="002E576D" w:rsidRPr="00260370" w:rsidRDefault="002E576D" w:rsidP="00F50555">
            <w:pPr>
              <w:spacing w:before="120" w:after="120"/>
              <w:ind w:right="283"/>
              <w:jc w:val="both"/>
              <w:rPr>
                <w:rFonts w:ascii="Times New Roman" w:hAnsi="Times New Roman"/>
                <w:bCs/>
                <w:sz w:val="24"/>
                <w:szCs w:val="24"/>
              </w:rPr>
            </w:pPr>
          </w:p>
        </w:tc>
        <w:tc>
          <w:tcPr>
            <w:tcW w:w="1985" w:type="dxa"/>
            <w:hideMark/>
          </w:tcPr>
          <w:p w:rsidR="002E576D" w:rsidRPr="00260370" w:rsidRDefault="002E576D" w:rsidP="00F50555">
            <w:pPr>
              <w:spacing w:before="120" w:after="120"/>
              <w:ind w:right="283"/>
              <w:jc w:val="center"/>
              <w:rPr>
                <w:rFonts w:ascii="Times New Roman" w:hAnsi="Times New Roman"/>
                <w:bCs/>
                <w:sz w:val="24"/>
                <w:szCs w:val="24"/>
              </w:rPr>
            </w:pPr>
            <w:r w:rsidRPr="00260370">
              <w:rPr>
                <w:rFonts w:ascii="Times New Roman" w:hAnsi="Times New Roman"/>
                <w:bCs/>
                <w:sz w:val="24"/>
                <w:szCs w:val="24"/>
              </w:rPr>
              <w:t>39%</w:t>
            </w:r>
          </w:p>
        </w:tc>
      </w:tr>
      <w:tr w:rsidR="002E576D" w:rsidRPr="00260370" w:rsidTr="00F50555">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3</w:t>
            </w:r>
          </w:p>
        </w:tc>
        <w:tc>
          <w:tcPr>
            <w:tcW w:w="283" w:type="dxa"/>
          </w:tcPr>
          <w:p w:rsidR="002E576D" w:rsidRPr="00260370" w:rsidRDefault="002E576D" w:rsidP="00F50555">
            <w:pPr>
              <w:spacing w:after="120"/>
              <w:ind w:right="283"/>
              <w:jc w:val="both"/>
              <w:rPr>
                <w:rFonts w:ascii="Times New Roman" w:hAnsi="Times New Roman"/>
                <w:bCs/>
                <w:sz w:val="24"/>
                <w:szCs w:val="24"/>
              </w:rPr>
            </w:pPr>
          </w:p>
        </w:tc>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7 a 10 nós</w:t>
            </w:r>
          </w:p>
        </w:tc>
        <w:tc>
          <w:tcPr>
            <w:tcW w:w="283" w:type="dxa"/>
          </w:tcPr>
          <w:p w:rsidR="002E576D" w:rsidRPr="00260370" w:rsidRDefault="002E576D" w:rsidP="00F50555">
            <w:pPr>
              <w:spacing w:after="120"/>
              <w:ind w:right="283"/>
              <w:jc w:val="both"/>
              <w:rPr>
                <w:rFonts w:ascii="Times New Roman" w:hAnsi="Times New Roman"/>
                <w:bCs/>
                <w:sz w:val="24"/>
                <w:szCs w:val="24"/>
              </w:rPr>
            </w:pPr>
          </w:p>
        </w:tc>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31%</w:t>
            </w:r>
          </w:p>
        </w:tc>
      </w:tr>
      <w:tr w:rsidR="002E576D" w:rsidRPr="00260370" w:rsidTr="00F50555">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4</w:t>
            </w:r>
          </w:p>
        </w:tc>
        <w:tc>
          <w:tcPr>
            <w:tcW w:w="283" w:type="dxa"/>
          </w:tcPr>
          <w:p w:rsidR="002E576D" w:rsidRPr="00260370" w:rsidRDefault="002E576D" w:rsidP="00F50555">
            <w:pPr>
              <w:spacing w:after="120"/>
              <w:ind w:right="283"/>
              <w:jc w:val="both"/>
              <w:rPr>
                <w:rFonts w:ascii="Times New Roman" w:hAnsi="Times New Roman"/>
                <w:bCs/>
                <w:sz w:val="24"/>
                <w:szCs w:val="24"/>
              </w:rPr>
            </w:pPr>
          </w:p>
        </w:tc>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11 a 18 nós</w:t>
            </w:r>
          </w:p>
        </w:tc>
        <w:tc>
          <w:tcPr>
            <w:tcW w:w="283" w:type="dxa"/>
          </w:tcPr>
          <w:p w:rsidR="002E576D" w:rsidRPr="00260370" w:rsidRDefault="002E576D" w:rsidP="00F50555">
            <w:pPr>
              <w:spacing w:after="120"/>
              <w:ind w:right="283"/>
              <w:jc w:val="both"/>
              <w:rPr>
                <w:rFonts w:ascii="Times New Roman" w:hAnsi="Times New Roman"/>
                <w:bCs/>
                <w:sz w:val="24"/>
                <w:szCs w:val="24"/>
              </w:rPr>
            </w:pPr>
          </w:p>
        </w:tc>
        <w:tc>
          <w:tcPr>
            <w:tcW w:w="1985" w:type="dxa"/>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15%</w:t>
            </w:r>
          </w:p>
        </w:tc>
      </w:tr>
      <w:tr w:rsidR="002E576D" w:rsidRPr="00260370" w:rsidTr="00F50555">
        <w:tc>
          <w:tcPr>
            <w:tcW w:w="1985" w:type="dxa"/>
            <w:tcBorders>
              <w:top w:val="nil"/>
              <w:left w:val="nil"/>
              <w:bottom w:val="single" w:sz="4" w:space="0" w:color="auto"/>
              <w:right w:val="nil"/>
            </w:tcBorders>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5</w:t>
            </w:r>
          </w:p>
        </w:tc>
        <w:tc>
          <w:tcPr>
            <w:tcW w:w="283" w:type="dxa"/>
            <w:tcBorders>
              <w:top w:val="nil"/>
              <w:left w:val="nil"/>
              <w:bottom w:val="single" w:sz="4" w:space="0" w:color="auto"/>
              <w:right w:val="nil"/>
            </w:tcBorders>
          </w:tcPr>
          <w:p w:rsidR="002E576D" w:rsidRPr="00260370" w:rsidRDefault="002E576D" w:rsidP="00F50555">
            <w:pPr>
              <w:spacing w:after="120"/>
              <w:ind w:right="283"/>
              <w:jc w:val="both"/>
              <w:rPr>
                <w:rFonts w:ascii="Times New Roman" w:hAnsi="Times New Roman"/>
                <w:bCs/>
                <w:sz w:val="24"/>
                <w:szCs w:val="24"/>
              </w:rPr>
            </w:pPr>
          </w:p>
        </w:tc>
        <w:tc>
          <w:tcPr>
            <w:tcW w:w="1985" w:type="dxa"/>
            <w:tcBorders>
              <w:top w:val="nil"/>
              <w:left w:val="nil"/>
              <w:bottom w:val="single" w:sz="4" w:space="0" w:color="auto"/>
              <w:right w:val="nil"/>
            </w:tcBorders>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17 a 21 nós</w:t>
            </w:r>
          </w:p>
        </w:tc>
        <w:tc>
          <w:tcPr>
            <w:tcW w:w="283" w:type="dxa"/>
            <w:tcBorders>
              <w:top w:val="nil"/>
              <w:left w:val="nil"/>
              <w:bottom w:val="single" w:sz="4" w:space="0" w:color="auto"/>
              <w:right w:val="nil"/>
            </w:tcBorders>
          </w:tcPr>
          <w:p w:rsidR="002E576D" w:rsidRPr="00260370" w:rsidRDefault="002E576D" w:rsidP="00F50555">
            <w:pPr>
              <w:spacing w:after="120"/>
              <w:ind w:right="283"/>
              <w:jc w:val="both"/>
              <w:rPr>
                <w:rFonts w:ascii="Times New Roman" w:hAnsi="Times New Roman"/>
                <w:bCs/>
                <w:sz w:val="24"/>
                <w:szCs w:val="24"/>
              </w:rPr>
            </w:pPr>
          </w:p>
        </w:tc>
        <w:tc>
          <w:tcPr>
            <w:tcW w:w="1985" w:type="dxa"/>
            <w:tcBorders>
              <w:top w:val="nil"/>
              <w:left w:val="nil"/>
              <w:bottom w:val="single" w:sz="4" w:space="0" w:color="auto"/>
              <w:right w:val="nil"/>
            </w:tcBorders>
            <w:hideMark/>
          </w:tcPr>
          <w:p w:rsidR="002E576D" w:rsidRPr="00260370" w:rsidRDefault="002E576D" w:rsidP="00F50555">
            <w:pPr>
              <w:spacing w:after="120"/>
              <w:ind w:right="283"/>
              <w:jc w:val="center"/>
              <w:rPr>
                <w:rFonts w:ascii="Times New Roman" w:hAnsi="Times New Roman"/>
                <w:bCs/>
                <w:sz w:val="24"/>
                <w:szCs w:val="24"/>
              </w:rPr>
            </w:pPr>
            <w:r w:rsidRPr="00260370">
              <w:rPr>
                <w:rFonts w:ascii="Times New Roman" w:hAnsi="Times New Roman"/>
                <w:bCs/>
                <w:sz w:val="24"/>
                <w:szCs w:val="24"/>
              </w:rPr>
              <w:t>1%</w:t>
            </w:r>
          </w:p>
        </w:tc>
      </w:tr>
    </w:tbl>
    <w:p w:rsidR="002E576D" w:rsidRPr="00260370" w:rsidRDefault="002E576D" w:rsidP="002E576D">
      <w:pPr>
        <w:pStyle w:val="Corpodetexto"/>
        <w:tabs>
          <w:tab w:val="left" w:pos="567"/>
        </w:tabs>
        <w:spacing w:line="276" w:lineRule="auto"/>
        <w:ind w:left="360" w:right="283"/>
        <w:rPr>
          <w:bCs/>
        </w:rPr>
      </w:pP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 xml:space="preserve">A maré na Baía de São Marcos tem características </w:t>
      </w:r>
      <w:proofErr w:type="spellStart"/>
      <w:r w:rsidRPr="00260370">
        <w:rPr>
          <w:rFonts w:ascii="Times New Roman" w:hAnsi="Times New Roman"/>
          <w:sz w:val="24"/>
          <w:szCs w:val="24"/>
        </w:rPr>
        <w:t>semidiurnas</w:t>
      </w:r>
      <w:proofErr w:type="spellEnd"/>
      <w:r w:rsidRPr="00260370">
        <w:rPr>
          <w:rFonts w:ascii="Times New Roman" w:hAnsi="Times New Roman"/>
          <w:sz w:val="24"/>
          <w:szCs w:val="24"/>
        </w:rPr>
        <w:t xml:space="preserve"> com a seguinte variação do nível d'água:</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N-MÁXIMO (previsto): + 7,10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MHWS (média das preamares de sizígia): + 6,27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MHWN (média das preamares de quadratura): + 5,02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MSL (nível médio): + 3,43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NR (nível de redução): + 0,00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N. MÍNIMO (previsto): - 0,30 m</w:t>
      </w:r>
    </w:p>
    <w:p w:rsidR="002E576D" w:rsidRPr="00260370" w:rsidRDefault="002E576D" w:rsidP="00B7466E">
      <w:pPr>
        <w:pStyle w:val="Corpodetexto"/>
        <w:numPr>
          <w:ilvl w:val="0"/>
          <w:numId w:val="30"/>
        </w:numPr>
        <w:tabs>
          <w:tab w:val="left" w:pos="0"/>
        </w:tabs>
        <w:spacing w:after="0" w:line="360" w:lineRule="auto"/>
        <w:ind w:left="0" w:firstLine="851"/>
        <w:jc w:val="both"/>
        <w:rPr>
          <w:rFonts w:eastAsiaTheme="minorHAnsi"/>
          <w:lang w:eastAsia="en-US"/>
        </w:rPr>
      </w:pPr>
      <w:r w:rsidRPr="00260370">
        <w:rPr>
          <w:rFonts w:eastAsiaTheme="minorHAnsi"/>
          <w:lang w:eastAsia="en-US"/>
        </w:rPr>
        <w:t>Os referidos níveis são em relação ao Nível de Redução (NR) da D.H.N. - M.M.</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ab/>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ab/>
        <w:t>Na bacia de evolução, as velocidades apresentam-se em média como mostrado abaixo:</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Enchente de sizígia 4,3 nós (7,95 km/h)</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Vazante de sizígia 3,7 nós (6,85 km/h)</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Enchente de quadratura 5,1 nós (9,45 km/h)</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Vazante de quadratura 4,2 nós (7,80 km/h)</w:t>
      </w:r>
    </w:p>
    <w:p w:rsidR="002E576D" w:rsidRPr="00260370" w:rsidRDefault="002E576D" w:rsidP="002E576D">
      <w:pPr>
        <w:pStyle w:val="Corpodetexto"/>
        <w:tabs>
          <w:tab w:val="left" w:pos="284"/>
        </w:tabs>
        <w:spacing w:after="0" w:line="360" w:lineRule="auto"/>
        <w:ind w:firstLine="851"/>
        <w:jc w:val="both"/>
        <w:rPr>
          <w:rFonts w:eastAsiaTheme="minorHAnsi"/>
          <w:lang w:eastAsia="en-US"/>
        </w:rPr>
      </w:pP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lastRenderedPageBreak/>
        <w:t>No canal de acesso, as velocidades das correntes na enchente (a 5 metros de profundidade) são apresentadas abaixo:</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Sizígia 5,65 nós (10,45 km/h)</w:t>
      </w:r>
    </w:p>
    <w:p w:rsidR="002E576D" w:rsidRPr="00260370" w:rsidRDefault="002E576D" w:rsidP="00B7466E">
      <w:pPr>
        <w:pStyle w:val="Corpodetexto"/>
        <w:numPr>
          <w:ilvl w:val="0"/>
          <w:numId w:val="31"/>
        </w:numPr>
        <w:tabs>
          <w:tab w:val="left" w:pos="284"/>
        </w:tabs>
        <w:spacing w:after="0" w:line="360" w:lineRule="auto"/>
        <w:ind w:left="0" w:firstLine="851"/>
        <w:jc w:val="both"/>
        <w:rPr>
          <w:rFonts w:eastAsiaTheme="minorHAnsi"/>
          <w:lang w:eastAsia="en-US"/>
        </w:rPr>
      </w:pPr>
      <w:r w:rsidRPr="00260370">
        <w:rPr>
          <w:rFonts w:eastAsiaTheme="minorHAnsi"/>
          <w:lang w:eastAsia="en-US"/>
        </w:rPr>
        <w:t>Quadratura 2,50 nós (4,65 km/h)</w:t>
      </w:r>
    </w:p>
    <w:p w:rsidR="002E576D" w:rsidRPr="00260370" w:rsidRDefault="002E576D" w:rsidP="002E576D">
      <w:pPr>
        <w:pStyle w:val="Corpodetexto"/>
        <w:tabs>
          <w:tab w:val="left" w:pos="567"/>
        </w:tabs>
        <w:spacing w:after="0" w:line="360" w:lineRule="auto"/>
        <w:ind w:firstLine="851"/>
        <w:jc w:val="both"/>
        <w:rPr>
          <w:rFonts w:eastAsiaTheme="minorHAnsi"/>
          <w:lang w:eastAsia="en-US"/>
        </w:rPr>
      </w:pP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eastAsiaTheme="minorHAnsi" w:hAnsi="Times New Roman"/>
          <w:sz w:val="24"/>
          <w:szCs w:val="24"/>
          <w:lang w:eastAsia="en-US"/>
        </w:rPr>
        <w:tab/>
      </w:r>
      <w:r w:rsidRPr="00260370">
        <w:rPr>
          <w:rFonts w:ascii="Times New Roman" w:hAnsi="Times New Roman"/>
          <w:sz w:val="24"/>
          <w:szCs w:val="24"/>
        </w:rPr>
        <w:t xml:space="preserve">As ondas na região são geradas por ventos locais, podendo alcançar alturas correspondentes a uma altura significativa, </w:t>
      </w:r>
      <w:proofErr w:type="spellStart"/>
      <w:r w:rsidRPr="00260370">
        <w:rPr>
          <w:rFonts w:ascii="Times New Roman" w:hAnsi="Times New Roman"/>
          <w:sz w:val="24"/>
          <w:szCs w:val="24"/>
        </w:rPr>
        <w:t>Hs</w:t>
      </w:r>
      <w:proofErr w:type="spellEnd"/>
      <w:r w:rsidRPr="00260370">
        <w:rPr>
          <w:rFonts w:ascii="Times New Roman" w:hAnsi="Times New Roman"/>
          <w:sz w:val="24"/>
          <w:szCs w:val="24"/>
        </w:rPr>
        <w:t>, de 1,10 m. O período correspondente é de 6 segundos.</w:t>
      </w:r>
    </w:p>
    <w:p w:rsidR="002E576D" w:rsidRPr="00260370" w:rsidRDefault="002E576D" w:rsidP="002E576D">
      <w:pPr>
        <w:pStyle w:val="PargrafodaLista"/>
        <w:spacing w:after="0" w:line="360" w:lineRule="auto"/>
        <w:ind w:left="0" w:firstLine="851"/>
        <w:contextualSpacing w:val="0"/>
        <w:jc w:val="both"/>
        <w:rPr>
          <w:rFonts w:ascii="Times New Roman" w:hAnsi="Times New Roman"/>
          <w:sz w:val="24"/>
          <w:szCs w:val="24"/>
        </w:rPr>
      </w:pPr>
      <w:r w:rsidRPr="00260370">
        <w:rPr>
          <w:rFonts w:ascii="Times New Roman" w:hAnsi="Times New Roman"/>
          <w:sz w:val="24"/>
          <w:szCs w:val="24"/>
        </w:rPr>
        <w:tab/>
        <w:t>A densidade da água do mar varia de 1.010 g/l (baixa-mar no período seco) a 1.019 g/l (preamar no período chuvoso).</w:t>
      </w:r>
    </w:p>
    <w:p w:rsidR="00335634" w:rsidRPr="00260370" w:rsidRDefault="00335634" w:rsidP="002E576D">
      <w:pPr>
        <w:pStyle w:val="PargrafodaLista"/>
        <w:spacing w:after="0" w:line="360" w:lineRule="auto"/>
        <w:ind w:left="0" w:firstLine="851"/>
        <w:contextualSpacing w:val="0"/>
        <w:jc w:val="both"/>
        <w:rPr>
          <w:rFonts w:ascii="Times New Roman" w:hAnsi="Times New Roman"/>
          <w:sz w:val="24"/>
          <w:szCs w:val="24"/>
        </w:rPr>
      </w:pPr>
    </w:p>
    <w:p w:rsidR="00B34462" w:rsidRPr="00260370" w:rsidRDefault="00696AF7" w:rsidP="00B34462">
      <w:pPr>
        <w:widowControl w:val="0"/>
        <w:overflowPunct w:val="0"/>
        <w:autoSpaceDE w:val="0"/>
        <w:autoSpaceDN w:val="0"/>
        <w:adjustRightInd w:val="0"/>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30C5C923" wp14:editId="2EC22160">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E00289" w:rsidRDefault="00EF16D5" w:rsidP="00696AF7">
                            <w:pPr>
                              <w:pStyle w:val="Ttulo1"/>
                              <w:tabs>
                                <w:tab w:val="left" w:pos="426"/>
                              </w:tabs>
                              <w:spacing w:before="0" w:line="240" w:lineRule="auto"/>
                              <w:rPr>
                                <w:rFonts w:ascii="Arial Narrow" w:hAnsi="Arial Narrow"/>
                                <w:color w:val="D9D9D9" w:themeColor="background1" w:themeShade="D9"/>
                                <w:sz w:val="24"/>
                                <w:szCs w:val="24"/>
                              </w:rPr>
                            </w:pPr>
                            <w:r w:rsidRPr="00DC3943">
                              <w:rPr>
                                <w:rFonts w:ascii="Arial Narrow" w:hAnsi="Arial Narrow"/>
                                <w:color w:val="FFFFFF" w:themeColor="background1"/>
                                <w:sz w:val="24"/>
                                <w:szCs w:val="24"/>
                              </w:rPr>
                              <w:t xml:space="preserve">10. </w:t>
                            </w:r>
                            <w:r w:rsidRPr="00DC3943">
                              <w:rPr>
                                <w:rFonts w:ascii="Arial Narrow" w:hAnsi="Arial Narrow"/>
                                <w:color w:val="FFFFFF" w:themeColor="background1"/>
                                <w:sz w:val="24"/>
                                <w:szCs w:val="24"/>
                              </w:rPr>
                              <w:tab/>
                            </w:r>
                            <w:r w:rsidRPr="00DC3943">
                              <w:rPr>
                                <w:rFonts w:ascii="Arial Narrow" w:hAnsi="Arial Narrow"/>
                                <w:color w:val="D9D9D9" w:themeColor="background1" w:themeShade="D9"/>
                                <w:sz w:val="24"/>
                                <w:szCs w:val="24"/>
                              </w:rPr>
                              <w:t>CRONOGRAMA DE EXECUÇÃO</w:t>
                            </w:r>
                          </w:p>
                        </w:txbxContent>
                      </wps:txbx>
                      <wps:bodyPr rot="0" vert="horz" wrap="square" lIns="91440" tIns="45720" rIns="91440" bIns="45720" anchor="t" anchorCtr="0">
                        <a:noAutofit/>
                      </wps:bodyPr>
                    </wps:wsp>
                  </a:graphicData>
                </a:graphic>
              </wp:inline>
            </w:drawing>
          </mc:Choice>
          <mc:Fallback>
            <w:pict>
              <v:shape w14:anchorId="30C5C923"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9j1fhogIAAD0FAAAOAAAAAAAAAAAAAAAAAC4CAABkcnMv&#10;ZTJvRG9jLnhtbFBLAQItABQABgAIAAAAIQDQXfFd2QAAAAQBAAAPAAAAAAAAAAAAAAAAAPwEAABk&#10;cnMvZG93bnJldi54bWxQSwUGAAAAAAQABADzAAAAAgYAAAAA&#10;" fillcolor="#1f497d [3215]" stroked="f" strokeweight="1.5pt">
                <v:textbox>
                  <w:txbxContent>
                    <w:p w:rsidR="00EF16D5" w:rsidRPr="00E00289" w:rsidRDefault="00EF16D5" w:rsidP="00696AF7">
                      <w:pPr>
                        <w:pStyle w:val="Ttulo1"/>
                        <w:tabs>
                          <w:tab w:val="left" w:pos="426"/>
                        </w:tabs>
                        <w:spacing w:before="0" w:line="240" w:lineRule="auto"/>
                        <w:rPr>
                          <w:rFonts w:ascii="Arial Narrow" w:hAnsi="Arial Narrow"/>
                          <w:color w:val="D9D9D9" w:themeColor="background1" w:themeShade="D9"/>
                          <w:sz w:val="24"/>
                          <w:szCs w:val="24"/>
                        </w:rPr>
                      </w:pPr>
                      <w:r w:rsidRPr="00DC3943">
                        <w:rPr>
                          <w:rFonts w:ascii="Arial Narrow" w:hAnsi="Arial Narrow"/>
                          <w:color w:val="FFFFFF" w:themeColor="background1"/>
                          <w:sz w:val="24"/>
                          <w:szCs w:val="24"/>
                        </w:rPr>
                        <w:t xml:space="preserve">10. </w:t>
                      </w:r>
                      <w:r w:rsidRPr="00DC3943">
                        <w:rPr>
                          <w:rFonts w:ascii="Arial Narrow" w:hAnsi="Arial Narrow"/>
                          <w:color w:val="FFFFFF" w:themeColor="background1"/>
                          <w:sz w:val="24"/>
                          <w:szCs w:val="24"/>
                        </w:rPr>
                        <w:tab/>
                      </w:r>
                      <w:r w:rsidRPr="00DC3943">
                        <w:rPr>
                          <w:rFonts w:ascii="Arial Narrow" w:hAnsi="Arial Narrow"/>
                          <w:color w:val="D9D9D9" w:themeColor="background1" w:themeShade="D9"/>
                          <w:sz w:val="24"/>
                          <w:szCs w:val="24"/>
                        </w:rPr>
                        <w:t>CRONOGRAMA DE EXECUÇÃO</w:t>
                      </w:r>
                    </w:p>
                  </w:txbxContent>
                </v:textbox>
                <w10:anchorlock/>
              </v:shape>
            </w:pict>
          </mc:Fallback>
        </mc:AlternateContent>
      </w:r>
    </w:p>
    <w:p w:rsidR="00D14C60" w:rsidRPr="00260370" w:rsidRDefault="00D14C60" w:rsidP="00B34462">
      <w:pPr>
        <w:widowControl w:val="0"/>
        <w:overflowPunct w:val="0"/>
        <w:autoSpaceDE w:val="0"/>
        <w:autoSpaceDN w:val="0"/>
        <w:adjustRightInd w:val="0"/>
        <w:spacing w:after="0" w:line="360" w:lineRule="auto"/>
        <w:jc w:val="both"/>
        <w:rPr>
          <w:rFonts w:ascii="Times New Roman" w:hAnsi="Times New Roman"/>
          <w:sz w:val="24"/>
          <w:szCs w:val="24"/>
        </w:rPr>
      </w:pPr>
    </w:p>
    <w:tbl>
      <w:tblPr>
        <w:tblStyle w:val="Tabelacomgrade"/>
        <w:tblW w:w="9002" w:type="dxa"/>
        <w:jc w:val="center"/>
        <w:tblLayout w:type="fixed"/>
        <w:tblLook w:val="04A0" w:firstRow="1" w:lastRow="0" w:firstColumn="1" w:lastColumn="0" w:noHBand="0" w:noVBand="1"/>
      </w:tblPr>
      <w:tblGrid>
        <w:gridCol w:w="4041"/>
        <w:gridCol w:w="779"/>
        <w:gridCol w:w="780"/>
        <w:gridCol w:w="851"/>
        <w:gridCol w:w="850"/>
        <w:gridCol w:w="851"/>
        <w:gridCol w:w="850"/>
      </w:tblGrid>
      <w:tr w:rsidR="00BA22FA" w:rsidRPr="00260370" w:rsidTr="00BA22FA">
        <w:trPr>
          <w:jc w:val="center"/>
        </w:trPr>
        <w:tc>
          <w:tcPr>
            <w:tcW w:w="4041" w:type="dxa"/>
            <w:tcBorders>
              <w:bottom w:val="single" w:sz="4" w:space="0" w:color="000000" w:themeColor="text1"/>
            </w:tcBorders>
            <w:shd w:val="clear" w:color="auto" w:fill="0070C0"/>
            <w:vAlign w:val="center"/>
          </w:tcPr>
          <w:p w:rsidR="00BA22FA" w:rsidRPr="00260370" w:rsidRDefault="00BA22FA" w:rsidP="00801911">
            <w:pPr>
              <w:tabs>
                <w:tab w:val="left" w:pos="5220"/>
              </w:tabs>
              <w:spacing w:line="360" w:lineRule="auto"/>
              <w:jc w:val="center"/>
              <w:rPr>
                <w:rFonts w:ascii="Times New Roman" w:hAnsi="Times New Roman"/>
                <w:b/>
                <w:sz w:val="24"/>
                <w:szCs w:val="24"/>
              </w:rPr>
            </w:pPr>
            <w:r w:rsidRPr="00260370">
              <w:rPr>
                <w:rFonts w:ascii="Times New Roman" w:hAnsi="Times New Roman"/>
                <w:b/>
                <w:color w:val="FFFFFF" w:themeColor="background1"/>
                <w:sz w:val="24"/>
                <w:szCs w:val="24"/>
              </w:rPr>
              <w:t>Serviços</w:t>
            </w:r>
          </w:p>
        </w:tc>
        <w:tc>
          <w:tcPr>
            <w:tcW w:w="779" w:type="dxa"/>
            <w:tcBorders>
              <w:bottom w:val="single" w:sz="4" w:space="0" w:color="000000" w:themeColor="text1"/>
            </w:tcBorders>
            <w:shd w:val="clear" w:color="auto" w:fill="0070C0"/>
          </w:tcPr>
          <w:p w:rsidR="00BA22FA" w:rsidRPr="00260370" w:rsidRDefault="00BA22FA" w:rsidP="00801911">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01</w:t>
            </w:r>
          </w:p>
        </w:tc>
        <w:tc>
          <w:tcPr>
            <w:tcW w:w="780" w:type="dxa"/>
            <w:tcBorders>
              <w:bottom w:val="single" w:sz="4" w:space="0" w:color="000000" w:themeColor="text1"/>
            </w:tcBorders>
            <w:shd w:val="clear" w:color="auto" w:fill="0070C0"/>
            <w:vAlign w:val="center"/>
          </w:tcPr>
          <w:p w:rsidR="00BA22FA" w:rsidRPr="00260370" w:rsidRDefault="00BA22FA" w:rsidP="00BA22FA">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02</w:t>
            </w:r>
          </w:p>
        </w:tc>
        <w:tc>
          <w:tcPr>
            <w:tcW w:w="851" w:type="dxa"/>
            <w:tcBorders>
              <w:bottom w:val="single" w:sz="4" w:space="0" w:color="000000" w:themeColor="text1"/>
            </w:tcBorders>
            <w:shd w:val="clear" w:color="auto" w:fill="0070C0"/>
            <w:vAlign w:val="center"/>
          </w:tcPr>
          <w:p w:rsidR="00BA22FA" w:rsidRPr="00260370" w:rsidRDefault="00BA22FA" w:rsidP="00BA22FA">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03</w:t>
            </w:r>
          </w:p>
        </w:tc>
        <w:tc>
          <w:tcPr>
            <w:tcW w:w="850" w:type="dxa"/>
            <w:tcBorders>
              <w:bottom w:val="single" w:sz="4" w:space="0" w:color="000000" w:themeColor="text1"/>
            </w:tcBorders>
            <w:shd w:val="clear" w:color="auto" w:fill="0070C0"/>
            <w:vAlign w:val="center"/>
          </w:tcPr>
          <w:p w:rsidR="00BA22FA" w:rsidRPr="00260370" w:rsidRDefault="00BA22FA" w:rsidP="00BA22FA">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04</w:t>
            </w:r>
          </w:p>
        </w:tc>
        <w:tc>
          <w:tcPr>
            <w:tcW w:w="851" w:type="dxa"/>
            <w:tcBorders>
              <w:bottom w:val="single" w:sz="4" w:space="0" w:color="000000" w:themeColor="text1"/>
            </w:tcBorders>
            <w:shd w:val="clear" w:color="auto" w:fill="0070C0"/>
          </w:tcPr>
          <w:p w:rsidR="00BA22FA" w:rsidRPr="00260370" w:rsidRDefault="00BA22FA" w:rsidP="00BA22FA">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05</w:t>
            </w:r>
          </w:p>
        </w:tc>
        <w:tc>
          <w:tcPr>
            <w:tcW w:w="850" w:type="dxa"/>
            <w:tcBorders>
              <w:bottom w:val="single" w:sz="4" w:space="0" w:color="000000" w:themeColor="text1"/>
            </w:tcBorders>
            <w:shd w:val="clear" w:color="auto" w:fill="0070C0"/>
          </w:tcPr>
          <w:p w:rsidR="00BA22FA" w:rsidRPr="00260370" w:rsidRDefault="00BA22FA" w:rsidP="00BA22FA">
            <w:pPr>
              <w:tabs>
                <w:tab w:val="left" w:pos="5220"/>
              </w:tabs>
              <w:spacing w:line="360" w:lineRule="auto"/>
              <w:jc w:val="center"/>
              <w:rPr>
                <w:rFonts w:ascii="Times New Roman" w:hAnsi="Times New Roman"/>
                <w:b/>
                <w:color w:val="F2F2F2" w:themeColor="background1" w:themeShade="F2"/>
                <w:sz w:val="24"/>
                <w:szCs w:val="24"/>
              </w:rPr>
            </w:pPr>
            <w:r w:rsidRPr="00260370">
              <w:rPr>
                <w:rFonts w:ascii="Times New Roman" w:hAnsi="Times New Roman"/>
                <w:b/>
                <w:color w:val="F2F2F2" w:themeColor="background1" w:themeShade="F2"/>
                <w:sz w:val="24"/>
                <w:szCs w:val="24"/>
              </w:rPr>
              <w:t>Mês 06</w:t>
            </w:r>
          </w:p>
        </w:tc>
      </w:tr>
      <w:tr w:rsidR="00BA22FA" w:rsidRPr="00260370" w:rsidTr="00BA22FA">
        <w:trPr>
          <w:jc w:val="center"/>
        </w:trPr>
        <w:tc>
          <w:tcPr>
            <w:tcW w:w="4041" w:type="dxa"/>
            <w:vAlign w:val="center"/>
          </w:tcPr>
          <w:p w:rsidR="00BA22FA" w:rsidRPr="00260370" w:rsidRDefault="00BA22FA" w:rsidP="003D27F6">
            <w:pPr>
              <w:tabs>
                <w:tab w:val="left" w:pos="5220"/>
              </w:tabs>
              <w:spacing w:line="360" w:lineRule="auto"/>
              <w:rPr>
                <w:rFonts w:ascii="Times New Roman" w:hAnsi="Times New Roman"/>
                <w:sz w:val="24"/>
                <w:szCs w:val="24"/>
              </w:rPr>
            </w:pPr>
            <w:r w:rsidRPr="00260370">
              <w:rPr>
                <w:rFonts w:ascii="Times New Roman" w:hAnsi="Times New Roman"/>
                <w:sz w:val="24"/>
                <w:szCs w:val="24"/>
              </w:rPr>
              <w:t xml:space="preserve">Reunião de </w:t>
            </w:r>
            <w:proofErr w:type="spellStart"/>
            <w:r w:rsidRPr="00260370">
              <w:rPr>
                <w:rFonts w:ascii="Times New Roman" w:hAnsi="Times New Roman"/>
                <w:sz w:val="24"/>
                <w:szCs w:val="24"/>
              </w:rPr>
              <w:t>Kickoff</w:t>
            </w:r>
            <w:proofErr w:type="spellEnd"/>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Entrega de Documentação de SSMA</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 xml:space="preserve">Emissão de OS / Mobilização </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Instalação do Canteiro de Obras</w:t>
            </w:r>
          </w:p>
        </w:tc>
        <w:tc>
          <w:tcPr>
            <w:tcW w:w="779"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335634">
            <w:pPr>
              <w:tabs>
                <w:tab w:val="left" w:pos="5220"/>
              </w:tabs>
              <w:spacing w:line="360" w:lineRule="auto"/>
              <w:rPr>
                <w:rFonts w:ascii="Times New Roman" w:hAnsi="Times New Roman"/>
                <w:sz w:val="24"/>
                <w:szCs w:val="24"/>
              </w:rPr>
            </w:pPr>
            <w:r w:rsidRPr="00260370">
              <w:rPr>
                <w:rFonts w:ascii="Times New Roman" w:hAnsi="Times New Roman"/>
                <w:sz w:val="24"/>
                <w:szCs w:val="24"/>
              </w:rPr>
              <w:t>Demolições e retiradas da Central de resíduos existente</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Regularização do terreno</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trHeight w:val="400"/>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Execução de fundações</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Execução Civil</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0"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Execução de piso</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0"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 xml:space="preserve">Construção de Alvenaria / </w:t>
            </w:r>
            <w:proofErr w:type="spellStart"/>
            <w:r w:rsidRPr="00260370">
              <w:rPr>
                <w:rFonts w:ascii="Times New Roman" w:hAnsi="Times New Roman"/>
                <w:sz w:val="24"/>
                <w:szCs w:val="24"/>
              </w:rPr>
              <w:t>Cobogós</w:t>
            </w:r>
            <w:proofErr w:type="spellEnd"/>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0"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A2C91">
            <w:pPr>
              <w:tabs>
                <w:tab w:val="left" w:pos="5220"/>
              </w:tabs>
              <w:spacing w:line="360" w:lineRule="auto"/>
              <w:rPr>
                <w:rFonts w:ascii="Times New Roman" w:hAnsi="Times New Roman"/>
                <w:sz w:val="24"/>
                <w:szCs w:val="24"/>
              </w:rPr>
            </w:pPr>
            <w:r w:rsidRPr="00260370">
              <w:rPr>
                <w:rFonts w:ascii="Times New Roman" w:hAnsi="Times New Roman"/>
                <w:sz w:val="24"/>
                <w:szCs w:val="24"/>
              </w:rPr>
              <w:t>Execução de Cobertura Metálica</w:t>
            </w:r>
            <w:r w:rsidR="00DC3943">
              <w:rPr>
                <w:rFonts w:ascii="Times New Roman" w:hAnsi="Times New Roman"/>
                <w:sz w:val="24"/>
                <w:szCs w:val="24"/>
              </w:rPr>
              <w:t xml:space="preserve"> </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0" w:type="dxa"/>
            <w:vAlign w:val="center"/>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1"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675DF">
            <w:pPr>
              <w:tabs>
                <w:tab w:val="left" w:pos="5220"/>
              </w:tabs>
              <w:spacing w:line="360" w:lineRule="auto"/>
              <w:rPr>
                <w:rFonts w:ascii="Times New Roman" w:hAnsi="Times New Roman"/>
                <w:sz w:val="24"/>
                <w:szCs w:val="24"/>
              </w:rPr>
            </w:pPr>
            <w:r w:rsidRPr="00260370">
              <w:rPr>
                <w:rFonts w:ascii="Times New Roman" w:hAnsi="Times New Roman"/>
                <w:sz w:val="24"/>
                <w:szCs w:val="24"/>
              </w:rPr>
              <w:lastRenderedPageBreak/>
              <w:t>Instalação sanitário</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Instalação elétrica</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Execução de piso cerâmico</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r w:rsidRPr="00260370">
              <w:rPr>
                <w:rFonts w:ascii="Times New Roman" w:hAnsi="Times New Roman"/>
                <w:sz w:val="24"/>
                <w:szCs w:val="24"/>
              </w:rPr>
              <w:t>X</w:t>
            </w: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BA22FA" w:rsidP="00801911">
            <w:pPr>
              <w:tabs>
                <w:tab w:val="left" w:pos="5220"/>
              </w:tabs>
              <w:spacing w:line="360" w:lineRule="auto"/>
              <w:jc w:val="center"/>
              <w:rPr>
                <w:rFonts w:ascii="Times New Roman" w:hAnsi="Times New Roman"/>
                <w:sz w:val="24"/>
                <w:szCs w:val="24"/>
              </w:rPr>
            </w:pP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Pintura</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c>
          <w:tcPr>
            <w:tcW w:w="850"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r>
      <w:tr w:rsidR="00BA22FA" w:rsidRPr="00260370" w:rsidTr="00BA22FA">
        <w:trPr>
          <w:jc w:val="center"/>
        </w:trPr>
        <w:tc>
          <w:tcPr>
            <w:tcW w:w="4041" w:type="dxa"/>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Limpeza final e Desmobilização</w:t>
            </w:r>
          </w:p>
        </w:tc>
        <w:tc>
          <w:tcPr>
            <w:tcW w:w="779"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r>
      <w:tr w:rsidR="00BA22FA" w:rsidRPr="00260370" w:rsidTr="00BA22FA">
        <w:trPr>
          <w:jc w:val="center"/>
        </w:trPr>
        <w:tc>
          <w:tcPr>
            <w:tcW w:w="4041" w:type="dxa"/>
            <w:tcBorders>
              <w:bottom w:val="single" w:sz="4" w:space="0" w:color="000000" w:themeColor="text1"/>
            </w:tcBorders>
            <w:vAlign w:val="center"/>
          </w:tcPr>
          <w:p w:rsidR="00BA22FA" w:rsidRPr="00260370" w:rsidRDefault="00BA22FA" w:rsidP="009C567A">
            <w:pPr>
              <w:tabs>
                <w:tab w:val="left" w:pos="5220"/>
              </w:tabs>
              <w:spacing w:line="360" w:lineRule="auto"/>
              <w:rPr>
                <w:rFonts w:ascii="Times New Roman" w:hAnsi="Times New Roman"/>
                <w:sz w:val="24"/>
                <w:szCs w:val="24"/>
              </w:rPr>
            </w:pPr>
            <w:r w:rsidRPr="00260370">
              <w:rPr>
                <w:rFonts w:ascii="Times New Roman" w:hAnsi="Times New Roman"/>
                <w:sz w:val="24"/>
                <w:szCs w:val="24"/>
              </w:rPr>
              <w:t>Inauguração da Obra</w:t>
            </w:r>
          </w:p>
        </w:tc>
        <w:tc>
          <w:tcPr>
            <w:tcW w:w="779" w:type="dxa"/>
            <w:tcBorders>
              <w:bottom w:val="single" w:sz="4" w:space="0" w:color="000000" w:themeColor="text1"/>
            </w:tcBorders>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780" w:type="dxa"/>
            <w:tcBorders>
              <w:bottom w:val="single" w:sz="4" w:space="0" w:color="000000" w:themeColor="text1"/>
            </w:tcBorders>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Borders>
              <w:bottom w:val="single" w:sz="4" w:space="0" w:color="000000" w:themeColor="text1"/>
            </w:tcBorders>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Borders>
              <w:bottom w:val="single" w:sz="4" w:space="0" w:color="000000" w:themeColor="text1"/>
            </w:tcBorders>
            <w:vAlign w:val="center"/>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1" w:type="dxa"/>
            <w:tcBorders>
              <w:bottom w:val="single" w:sz="4" w:space="0" w:color="000000" w:themeColor="text1"/>
            </w:tcBorders>
          </w:tcPr>
          <w:p w:rsidR="00BA22FA" w:rsidRPr="00260370" w:rsidRDefault="00BA22FA" w:rsidP="00801911">
            <w:pPr>
              <w:tabs>
                <w:tab w:val="left" w:pos="5220"/>
              </w:tabs>
              <w:spacing w:line="360" w:lineRule="auto"/>
              <w:jc w:val="center"/>
              <w:rPr>
                <w:rFonts w:ascii="Times New Roman" w:hAnsi="Times New Roman"/>
                <w:sz w:val="24"/>
                <w:szCs w:val="24"/>
              </w:rPr>
            </w:pPr>
          </w:p>
        </w:tc>
        <w:tc>
          <w:tcPr>
            <w:tcW w:w="850" w:type="dxa"/>
            <w:tcBorders>
              <w:bottom w:val="single" w:sz="4" w:space="0" w:color="000000" w:themeColor="text1"/>
            </w:tcBorders>
          </w:tcPr>
          <w:p w:rsidR="00BA22FA" w:rsidRPr="00260370" w:rsidRDefault="00DC3943" w:rsidP="00801911">
            <w:pPr>
              <w:tabs>
                <w:tab w:val="left" w:pos="5220"/>
              </w:tabs>
              <w:spacing w:line="360" w:lineRule="auto"/>
              <w:jc w:val="center"/>
              <w:rPr>
                <w:rFonts w:ascii="Times New Roman" w:hAnsi="Times New Roman"/>
                <w:sz w:val="24"/>
                <w:szCs w:val="24"/>
              </w:rPr>
            </w:pPr>
            <w:r>
              <w:rPr>
                <w:rFonts w:ascii="Times New Roman" w:hAnsi="Times New Roman"/>
                <w:sz w:val="24"/>
                <w:szCs w:val="24"/>
              </w:rPr>
              <w:t>X</w:t>
            </w:r>
          </w:p>
        </w:tc>
      </w:tr>
    </w:tbl>
    <w:p w:rsidR="00D91DDF" w:rsidRPr="00260370" w:rsidRDefault="00D91DDF" w:rsidP="00A209F5">
      <w:pPr>
        <w:tabs>
          <w:tab w:val="left" w:pos="5220"/>
        </w:tabs>
        <w:spacing w:after="0" w:line="360" w:lineRule="auto"/>
        <w:jc w:val="both"/>
        <w:rPr>
          <w:rFonts w:ascii="Times New Roman" w:hAnsi="Times New Roman"/>
          <w:sz w:val="24"/>
          <w:szCs w:val="24"/>
        </w:rPr>
      </w:pPr>
    </w:p>
    <w:p w:rsidR="00A209F5" w:rsidRPr="00260370" w:rsidRDefault="00A209F5" w:rsidP="00A209F5">
      <w:pPr>
        <w:tabs>
          <w:tab w:val="left" w:pos="5220"/>
        </w:tabs>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061833D8" wp14:editId="6989A0CF">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SAÚDE, SEGURANÇA E MEIO AMBIENTE</w:t>
                            </w:r>
                          </w:p>
                        </w:txbxContent>
                      </wps:txbx>
                      <wps:bodyPr rot="0" vert="horz" wrap="square" lIns="91440" tIns="45720" rIns="91440" bIns="45720" anchor="t" anchorCtr="0">
                        <a:noAutofit/>
                      </wps:bodyPr>
                    </wps:wsp>
                  </a:graphicData>
                </a:graphic>
              </wp:inline>
            </w:drawing>
          </mc:Choice>
          <mc:Fallback>
            <w:pict>
              <v:shape w14:anchorId="061833D8"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Fj/CU6ACAAA+BQAADgAAAAAAAAAAAAAAAAAuAgAAZHJzL2Uy&#10;b0RvYy54bWxQSwECLQAUAAYACAAAACEA0F3xXdkAAAAEAQAADwAAAAAAAAAAAAAAAAD6BAAAZHJz&#10;L2Rvd25yZXYueG1sUEsFBgAAAAAEAAQA8wAAAAAGAAAAAA==&#10;" fillcolor="#1f497d [3215]" stroked="f" strokeweight="1.5pt">
                <v:textbox>
                  <w:txbxContent>
                    <w:p w:rsidR="00EF16D5" w:rsidRPr="007408A5" w:rsidRDefault="00EF16D5" w:rsidP="00B7466E">
                      <w:pPr>
                        <w:pStyle w:val="Ttulo1"/>
                        <w:numPr>
                          <w:ilvl w:val="0"/>
                          <w:numId w:val="1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SAÚDE, SEGURANÇA E MEIO AMBIENTE</w:t>
                      </w:r>
                    </w:p>
                  </w:txbxContent>
                </v:textbox>
                <w10:anchorlock/>
              </v:shape>
            </w:pict>
          </mc:Fallback>
        </mc:AlternateContent>
      </w:r>
    </w:p>
    <w:p w:rsidR="005602C6" w:rsidRPr="00260370" w:rsidRDefault="00680486" w:rsidP="00AE6E0C">
      <w:pPr>
        <w:pStyle w:val="PargrafodaLista"/>
        <w:tabs>
          <w:tab w:val="left" w:pos="5220"/>
        </w:tabs>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 xml:space="preserve">As orientações a seguir deverão ser seguidas no </w:t>
      </w:r>
      <w:r w:rsidR="00311513" w:rsidRPr="00260370">
        <w:rPr>
          <w:rFonts w:ascii="Times New Roman" w:hAnsi="Times New Roman"/>
          <w:sz w:val="24"/>
          <w:szCs w:val="24"/>
        </w:rPr>
        <w:t>início</w:t>
      </w:r>
      <w:r w:rsidR="005602C6" w:rsidRPr="00260370">
        <w:rPr>
          <w:rFonts w:ascii="Times New Roman" w:hAnsi="Times New Roman"/>
          <w:sz w:val="24"/>
          <w:szCs w:val="24"/>
        </w:rPr>
        <w:t xml:space="preserve"> e ao longo de todo o Contrato, atendendo a Portaria nº 3.214/78/TEM e Procedimentos e Normas Internas EMAP/Porto do Itaqui.</w:t>
      </w:r>
    </w:p>
    <w:p w:rsidR="00C61422" w:rsidRPr="00260370" w:rsidRDefault="00C61422" w:rsidP="00AE6E0C">
      <w:pPr>
        <w:pStyle w:val="PargrafodaLista"/>
        <w:tabs>
          <w:tab w:val="left" w:pos="5220"/>
        </w:tabs>
        <w:spacing w:after="0" w:line="360" w:lineRule="auto"/>
        <w:ind w:left="0" w:firstLine="709"/>
        <w:contextualSpacing w:val="0"/>
        <w:jc w:val="both"/>
        <w:rPr>
          <w:rFonts w:ascii="Times New Roman" w:hAnsi="Times New Roman"/>
          <w:sz w:val="24"/>
          <w:szCs w:val="24"/>
        </w:rPr>
      </w:pPr>
    </w:p>
    <w:p w:rsidR="00D91DDF" w:rsidRPr="00260370" w:rsidRDefault="009F1098" w:rsidP="00AE6E0C">
      <w:pPr>
        <w:pStyle w:val="PargrafodaLista"/>
        <w:spacing w:after="0" w:line="360" w:lineRule="auto"/>
        <w:ind w:left="0" w:hanging="11"/>
        <w:jc w:val="both"/>
        <w:rPr>
          <w:rFonts w:ascii="Times New Roman" w:hAnsi="Times New Roman"/>
          <w:b/>
          <w:sz w:val="24"/>
          <w:szCs w:val="24"/>
        </w:rPr>
      </w:pPr>
      <w:r w:rsidRPr="00260370">
        <w:rPr>
          <w:rFonts w:ascii="Times New Roman" w:hAnsi="Times New Roman"/>
          <w:b/>
          <w:sz w:val="24"/>
          <w:szCs w:val="24"/>
        </w:rPr>
        <w:t>ORIENTAÇÕES RELATIVAS À SEGURANÇA</w:t>
      </w:r>
    </w:p>
    <w:p w:rsidR="00680486" w:rsidRPr="00260370" w:rsidRDefault="009F1098" w:rsidP="00AE6E0C">
      <w:pPr>
        <w:pStyle w:val="PargrafodaLista"/>
        <w:tabs>
          <w:tab w:val="left" w:pos="5220"/>
        </w:tabs>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Todas as análises de riscos das tarefas deverão ser apresentadas à COSET, antes do início de cada atividade.</w:t>
      </w:r>
    </w:p>
    <w:p w:rsidR="00C61422" w:rsidRPr="00260370" w:rsidRDefault="00C61422" w:rsidP="00AE6E0C">
      <w:pPr>
        <w:pStyle w:val="PargrafodaLista"/>
        <w:tabs>
          <w:tab w:val="left" w:pos="5220"/>
        </w:tabs>
        <w:spacing w:after="0" w:line="360" w:lineRule="auto"/>
        <w:ind w:left="0" w:firstLine="709"/>
        <w:contextualSpacing w:val="0"/>
        <w:jc w:val="both"/>
        <w:rPr>
          <w:rFonts w:ascii="Times New Roman" w:hAnsi="Times New Roman"/>
          <w:sz w:val="24"/>
          <w:szCs w:val="24"/>
        </w:rPr>
      </w:pPr>
    </w:p>
    <w:p w:rsidR="009F1098" w:rsidRPr="00260370" w:rsidRDefault="009F1098" w:rsidP="00AE6E0C">
      <w:pPr>
        <w:pStyle w:val="PargrafodaLista"/>
        <w:spacing w:after="160" w:line="360" w:lineRule="auto"/>
        <w:ind w:left="0"/>
        <w:jc w:val="both"/>
        <w:rPr>
          <w:rFonts w:ascii="Times New Roman" w:hAnsi="Times New Roman"/>
          <w:b/>
          <w:sz w:val="24"/>
          <w:szCs w:val="24"/>
        </w:rPr>
      </w:pPr>
      <w:r w:rsidRPr="00260370">
        <w:rPr>
          <w:rFonts w:ascii="Times New Roman" w:hAnsi="Times New Roman"/>
          <w:b/>
          <w:sz w:val="24"/>
          <w:szCs w:val="24"/>
        </w:rPr>
        <w:t>Trabalho em altura</w:t>
      </w:r>
      <w:r w:rsidR="00BE720A" w:rsidRPr="00260370">
        <w:rPr>
          <w:rFonts w:ascii="Times New Roman" w:hAnsi="Times New Roman"/>
          <w:b/>
          <w:sz w:val="24"/>
          <w:szCs w:val="24"/>
        </w:rPr>
        <w:t xml:space="preserve"> – </w:t>
      </w:r>
      <w:proofErr w:type="spellStart"/>
      <w:r w:rsidR="00BE720A" w:rsidRPr="00260370">
        <w:rPr>
          <w:rFonts w:ascii="Times New Roman" w:hAnsi="Times New Roman"/>
          <w:b/>
          <w:sz w:val="24"/>
          <w:szCs w:val="24"/>
        </w:rPr>
        <w:t>E.P.I.´s</w:t>
      </w:r>
      <w:proofErr w:type="spellEnd"/>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Uso de cinto de segurança tipo </w:t>
      </w:r>
      <w:r w:rsidR="00621FA8" w:rsidRPr="00260370">
        <w:rPr>
          <w:rFonts w:ascii="Times New Roman" w:eastAsiaTheme="minorEastAsia" w:hAnsi="Times New Roman"/>
          <w:sz w:val="24"/>
          <w:szCs w:val="24"/>
        </w:rPr>
        <w:t>paraquedista</w:t>
      </w:r>
      <w:r w:rsidRPr="00260370">
        <w:rPr>
          <w:rFonts w:ascii="Times New Roman" w:eastAsiaTheme="minorEastAsia" w:hAnsi="Times New Roman"/>
          <w:sz w:val="24"/>
          <w:szCs w:val="24"/>
        </w:rPr>
        <w:t xml:space="preserve"> com talabarte duplo para trabalhos em altura;</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Para eletricista prevalece a mesma determinação não sendo permitido o uso do cinto abdominal (cinturão);</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cintos não poderão ser fixos na mesma estrutura de trabalho, sendo necessária a fixação de cabos guias (linha de vida), implementado por profissional devidamente habilitado;</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 e qualquer funcionário deverá receber treinamento específico para realização da atividade;</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Os exames médicos deverão ser realizados conforme PCMSO da empresa e exposição ocupacional dos empregados;</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 sistema de proteção contra queda deverá ser constituída de anteparos rígidos, em sistemas de guarda-corpo e rodapé devendo o mesmo atender os requisitos de dimensionamento de 1,20 m de altura para travessão superior, 0,70 cm para travessão intermediário e ter rodapé com 0,20 cm de altura, conforme NR 18;</w:t>
      </w:r>
    </w:p>
    <w:p w:rsidR="009F1098" w:rsidRPr="00260370" w:rsidRDefault="00E9776F"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apresentada a emissão de Permissão de t</w:t>
      </w:r>
      <w:r w:rsidR="009F1098" w:rsidRPr="00260370">
        <w:rPr>
          <w:rFonts w:ascii="Times New Roman" w:eastAsiaTheme="minorEastAsia" w:hAnsi="Times New Roman"/>
          <w:sz w:val="24"/>
          <w:szCs w:val="24"/>
        </w:rPr>
        <w:t>rabalho para trabalhos em altura;</w:t>
      </w:r>
    </w:p>
    <w:p w:rsidR="009F1098" w:rsidRPr="00260370" w:rsidRDefault="009F1098" w:rsidP="00B7466E">
      <w:pPr>
        <w:pStyle w:val="PargrafodaLista"/>
        <w:numPr>
          <w:ilvl w:val="0"/>
          <w:numId w:val="3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empregados executantes de trabalhos em altura deverão realizar treinamento APR (Avaliação Preliminar de Risco);</w:t>
      </w:r>
    </w:p>
    <w:p w:rsidR="00CD2E11" w:rsidRPr="00260370" w:rsidRDefault="00CD2E11" w:rsidP="00CD2E11">
      <w:pPr>
        <w:spacing w:after="160" w:line="360" w:lineRule="auto"/>
        <w:jc w:val="both"/>
        <w:rPr>
          <w:rFonts w:ascii="Times New Roman" w:hAnsi="Times New Roman"/>
          <w:b/>
          <w:sz w:val="24"/>
          <w:szCs w:val="24"/>
        </w:rPr>
      </w:pPr>
      <w:r w:rsidRPr="00260370">
        <w:rPr>
          <w:rFonts w:ascii="Times New Roman" w:hAnsi="Times New Roman"/>
          <w:b/>
          <w:sz w:val="24"/>
          <w:szCs w:val="24"/>
        </w:rPr>
        <w:t xml:space="preserve">Trabalho em altura – </w:t>
      </w:r>
      <w:r w:rsidRPr="00260370">
        <w:rPr>
          <w:rFonts w:ascii="Times New Roman" w:eastAsiaTheme="minorEastAsia" w:hAnsi="Times New Roman"/>
          <w:b/>
          <w:sz w:val="24"/>
          <w:szCs w:val="24"/>
        </w:rPr>
        <w:t>USO DE ANDAIME</w:t>
      </w:r>
    </w:p>
    <w:p w:rsidR="009F1098" w:rsidRPr="00260370" w:rsidRDefault="009F1098" w:rsidP="00B7466E">
      <w:pPr>
        <w:pStyle w:val="PargrafodaLista"/>
        <w:numPr>
          <w:ilvl w:val="0"/>
          <w:numId w:val="3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estruturas de andaimes devem ser metálicas, sendo proibido o uso de andaimes de madeira;</w:t>
      </w:r>
    </w:p>
    <w:p w:rsidR="009F1098" w:rsidRPr="00260370" w:rsidRDefault="009F1098" w:rsidP="00B7466E">
      <w:pPr>
        <w:pStyle w:val="PargrafodaLista"/>
        <w:numPr>
          <w:ilvl w:val="0"/>
          <w:numId w:val="3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Os andaimes devem possuir assoalho completo e </w:t>
      </w:r>
      <w:proofErr w:type="spellStart"/>
      <w:r w:rsidRPr="00260370">
        <w:rPr>
          <w:rFonts w:ascii="Times New Roman" w:eastAsiaTheme="minorEastAsia" w:hAnsi="Times New Roman"/>
          <w:sz w:val="24"/>
          <w:szCs w:val="24"/>
        </w:rPr>
        <w:t>contraventamento</w:t>
      </w:r>
      <w:proofErr w:type="spellEnd"/>
      <w:r w:rsidRPr="00260370">
        <w:rPr>
          <w:rFonts w:ascii="Times New Roman" w:eastAsiaTheme="minorEastAsia" w:hAnsi="Times New Roman"/>
          <w:sz w:val="24"/>
          <w:szCs w:val="24"/>
        </w:rPr>
        <w:t xml:space="preserve"> a partir de 6m e depois a cada 3m;</w:t>
      </w:r>
    </w:p>
    <w:p w:rsidR="00E9776F" w:rsidRPr="00260370" w:rsidRDefault="009F1098" w:rsidP="00B7466E">
      <w:pPr>
        <w:pStyle w:val="PargrafodaLista"/>
        <w:numPr>
          <w:ilvl w:val="0"/>
          <w:numId w:val="3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Deverá dispor de escada fixa ao </w:t>
      </w:r>
      <w:r w:rsidR="00F85989" w:rsidRPr="00260370">
        <w:rPr>
          <w:rFonts w:ascii="Times New Roman" w:eastAsiaTheme="minorEastAsia" w:hAnsi="Times New Roman"/>
          <w:sz w:val="24"/>
          <w:szCs w:val="24"/>
        </w:rPr>
        <w:t>andaime para acesso ao assoalho, portinhola que abre para dentro, rodapé com 0,2 m de altura, travessa a 0,7 m e travessa superior a 1,20m do assoalho.</w:t>
      </w:r>
    </w:p>
    <w:p w:rsidR="00F85989" w:rsidRPr="00260370" w:rsidRDefault="00F85989" w:rsidP="00B7466E">
      <w:pPr>
        <w:pStyle w:val="PargrafodaLista"/>
        <w:numPr>
          <w:ilvl w:val="0"/>
          <w:numId w:val="3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apresentado memorial de cálculo e ART das linhas de vida instaladas na obra.</w:t>
      </w:r>
    </w:p>
    <w:p w:rsidR="00F85989" w:rsidRPr="00260370" w:rsidRDefault="00D029C9" w:rsidP="00CD2E11">
      <w:pPr>
        <w:spacing w:after="0" w:line="360" w:lineRule="auto"/>
        <w:jc w:val="both"/>
        <w:rPr>
          <w:rFonts w:ascii="Times New Roman" w:eastAsiaTheme="minorEastAsia" w:hAnsi="Times New Roman"/>
          <w:b/>
          <w:sz w:val="24"/>
          <w:szCs w:val="24"/>
        </w:rPr>
      </w:pPr>
      <w:r w:rsidRPr="00260370">
        <w:rPr>
          <w:rFonts w:ascii="Times New Roman" w:hAnsi="Times New Roman"/>
          <w:b/>
          <w:sz w:val="24"/>
          <w:szCs w:val="24"/>
        </w:rPr>
        <w:t xml:space="preserve">Trabalho em altura – </w:t>
      </w:r>
      <w:r w:rsidR="00F85989" w:rsidRPr="00260370">
        <w:rPr>
          <w:rFonts w:ascii="Times New Roman" w:eastAsiaTheme="minorEastAsia" w:hAnsi="Times New Roman"/>
          <w:b/>
          <w:sz w:val="24"/>
          <w:szCs w:val="24"/>
        </w:rPr>
        <w:t xml:space="preserve">USO DE PLATAFORMA ELEVATÓRIA </w:t>
      </w:r>
      <w:r w:rsidRPr="00260370">
        <w:rPr>
          <w:rFonts w:ascii="Times New Roman" w:eastAsiaTheme="minorEastAsia" w:hAnsi="Times New Roman"/>
          <w:b/>
          <w:sz w:val="24"/>
          <w:szCs w:val="24"/>
        </w:rPr>
        <w:t>(</w:t>
      </w:r>
      <w:r w:rsidR="00F85989" w:rsidRPr="00260370">
        <w:rPr>
          <w:rFonts w:ascii="Times New Roman" w:eastAsiaTheme="minorEastAsia" w:hAnsi="Times New Roman"/>
          <w:b/>
          <w:sz w:val="24"/>
          <w:szCs w:val="24"/>
        </w:rPr>
        <w:t>PTA</w:t>
      </w:r>
      <w:r w:rsidRPr="00260370">
        <w:rPr>
          <w:rFonts w:ascii="Times New Roman" w:eastAsiaTheme="minorEastAsia" w:hAnsi="Times New Roman"/>
          <w:b/>
          <w:sz w:val="24"/>
          <w:szCs w:val="24"/>
        </w:rPr>
        <w:t>)</w:t>
      </w:r>
    </w:p>
    <w:p w:rsidR="00F85989" w:rsidRPr="00260370" w:rsidRDefault="00F85989" w:rsidP="00B7466E">
      <w:pPr>
        <w:pStyle w:val="PargrafodaLista"/>
        <w:numPr>
          <w:ilvl w:val="0"/>
          <w:numId w:val="3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operadores devem ser treinados pelo fabricante ou por pessoa autorizado pelo fabricante.</w:t>
      </w:r>
    </w:p>
    <w:p w:rsidR="00F85989" w:rsidRPr="00260370" w:rsidRDefault="00CD2E11"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b) </w:t>
      </w:r>
      <w:r w:rsidR="00F85989" w:rsidRPr="00260370">
        <w:rPr>
          <w:rFonts w:ascii="Times New Roman" w:eastAsiaTheme="minorEastAsia" w:hAnsi="Times New Roman"/>
          <w:sz w:val="24"/>
          <w:szCs w:val="24"/>
        </w:rPr>
        <w:t>Deverá ser mantido outro empregado habilitado para operar a plataforma em caso de emergência.</w:t>
      </w:r>
    </w:p>
    <w:p w:rsidR="00F85989" w:rsidRPr="00260370" w:rsidRDefault="005F157C"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c)</w:t>
      </w:r>
      <w:r w:rsidR="00CD2E11" w:rsidRPr="00260370">
        <w:rPr>
          <w:rFonts w:ascii="Times New Roman" w:eastAsiaTheme="minorEastAsia" w:hAnsi="Times New Roman"/>
          <w:sz w:val="24"/>
          <w:szCs w:val="24"/>
        </w:rPr>
        <w:t xml:space="preserve"> </w:t>
      </w:r>
      <w:r w:rsidR="00F85989" w:rsidRPr="00260370">
        <w:rPr>
          <w:rFonts w:ascii="Times New Roman" w:eastAsiaTheme="minorEastAsia" w:hAnsi="Times New Roman"/>
          <w:sz w:val="24"/>
          <w:szCs w:val="24"/>
        </w:rPr>
        <w:t>O cinto de segurança deverá estar fixado no local correto.</w:t>
      </w:r>
    </w:p>
    <w:p w:rsidR="00F85989" w:rsidRPr="00260370" w:rsidRDefault="006D2389"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d) </w:t>
      </w:r>
      <w:r w:rsidR="00F85989" w:rsidRPr="00260370">
        <w:rPr>
          <w:rFonts w:ascii="Times New Roman" w:eastAsiaTheme="minorEastAsia" w:hAnsi="Times New Roman"/>
          <w:sz w:val="24"/>
          <w:szCs w:val="24"/>
        </w:rPr>
        <w:t>Deverá ter um operador reserva habilitado no piso para auxiliar na operação em emergência.</w:t>
      </w:r>
    </w:p>
    <w:p w:rsidR="00F85989" w:rsidRPr="00260370" w:rsidRDefault="00CD2E11"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e) </w:t>
      </w:r>
      <w:r w:rsidR="00F85989" w:rsidRPr="00260370">
        <w:rPr>
          <w:rFonts w:ascii="Times New Roman" w:eastAsiaTheme="minorEastAsia" w:hAnsi="Times New Roman"/>
          <w:sz w:val="24"/>
          <w:szCs w:val="24"/>
        </w:rPr>
        <w:t>Não colocar membros superiores em posição de pensamento.</w:t>
      </w:r>
    </w:p>
    <w:p w:rsidR="00F85989" w:rsidRPr="00260370" w:rsidRDefault="005F157C"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 xml:space="preserve">f) </w:t>
      </w:r>
      <w:r w:rsidR="00F85989" w:rsidRPr="00260370">
        <w:rPr>
          <w:rFonts w:ascii="Times New Roman" w:eastAsiaTheme="minorEastAsia" w:hAnsi="Times New Roman"/>
          <w:sz w:val="24"/>
          <w:szCs w:val="24"/>
        </w:rPr>
        <w:t>Durante o deslocamento da TPA somente o operador poderá estar no cesto.</w:t>
      </w:r>
    </w:p>
    <w:p w:rsidR="00F85989" w:rsidRPr="00260370" w:rsidRDefault="005F157C"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g) </w:t>
      </w:r>
      <w:r w:rsidR="00F85989" w:rsidRPr="00260370">
        <w:rPr>
          <w:rFonts w:ascii="Times New Roman" w:eastAsiaTheme="minorEastAsia" w:hAnsi="Times New Roman"/>
          <w:sz w:val="24"/>
          <w:szCs w:val="24"/>
        </w:rPr>
        <w:t xml:space="preserve">A PTA deverá ter extintor de incêndio no cesto, </w:t>
      </w:r>
    </w:p>
    <w:p w:rsidR="00F85989" w:rsidRPr="00260370" w:rsidRDefault="005F157C" w:rsidP="00AE6E0C">
      <w:pPr>
        <w:spacing w:after="0" w:line="360" w:lineRule="auto"/>
        <w:ind w:firstLine="709"/>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h) </w:t>
      </w:r>
      <w:r w:rsidR="00F85989" w:rsidRPr="00260370">
        <w:rPr>
          <w:rFonts w:ascii="Times New Roman" w:eastAsiaTheme="minorEastAsia" w:hAnsi="Times New Roman"/>
          <w:sz w:val="24"/>
          <w:szCs w:val="24"/>
        </w:rPr>
        <w:t>A PTA deverá trabalhar isolada em toda a sua área de alcance.</w:t>
      </w:r>
    </w:p>
    <w:p w:rsidR="00F85989" w:rsidRPr="00260370" w:rsidRDefault="00D029C9" w:rsidP="00CD2E11">
      <w:pPr>
        <w:spacing w:after="0" w:line="360" w:lineRule="auto"/>
        <w:jc w:val="both"/>
        <w:rPr>
          <w:rFonts w:ascii="Times New Roman" w:eastAsiaTheme="minorEastAsia" w:hAnsi="Times New Roman"/>
          <w:sz w:val="24"/>
          <w:szCs w:val="24"/>
        </w:rPr>
      </w:pPr>
      <w:r w:rsidRPr="00260370">
        <w:rPr>
          <w:rFonts w:ascii="Times New Roman" w:hAnsi="Times New Roman"/>
          <w:b/>
          <w:sz w:val="24"/>
          <w:szCs w:val="24"/>
        </w:rPr>
        <w:t xml:space="preserve">Trabalho em altura – </w:t>
      </w:r>
      <w:r w:rsidR="00F85989" w:rsidRPr="00260370">
        <w:rPr>
          <w:rFonts w:ascii="Times New Roman" w:eastAsiaTheme="minorEastAsia" w:hAnsi="Times New Roman"/>
          <w:b/>
          <w:sz w:val="24"/>
          <w:szCs w:val="24"/>
        </w:rPr>
        <w:t>USO DE ESCADA</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escada móvel não deve ultrapassar 7m.</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escadas devem possuir sapatas antiderrapantes.</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Não utilizar escadas metálicas para atividades com eletricidade.</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Ao se utilizar escada de mão para acessar um local de trabalho mais elevado, a extremidade superior da escada deve ultrapassar pelo menos 1 metro o piso deste local.</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o setor de segurança da EMAP.</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empresa deverá manter relação atualizada com os nomes de todos os colaboradores que estarão autorizados a realizar o trabalho em altura e manter uma cópia do documento na frente de serviço.</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empresa deverá apresentar certificado de treinamento de trabalho em altura, conforme NR-35 de todos os executantes de trabalho em altura.</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Emitir circular a todos os colaboradores proibindo a realização de atividades sob efeito de drogas (álcool, etc.). </w:t>
      </w:r>
    </w:p>
    <w:p w:rsidR="00F85989" w:rsidRPr="00260370" w:rsidRDefault="00F85989" w:rsidP="00B7466E">
      <w:pPr>
        <w:pStyle w:val="PargrafodaLista"/>
        <w:numPr>
          <w:ilvl w:val="0"/>
          <w:numId w:val="3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rsidR="002216A3" w:rsidRPr="00260370" w:rsidRDefault="002216A3" w:rsidP="00621FA8">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CONDUÇÃO DE VEÍCULOS AUTOMOTORES NO TERMINAL DA PONTA DA ESPERA</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Receber treinamento de normas internas (PROAPI);</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Apresentar cópia da Habilitação de todos os condutores de veículo, conforme categoria dos veículos a serem conduzidos;</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Os exames médicos deverão ser realizados conforme PCMSO da empresa e exposição ocupacional dos empregados; </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Cumprimento das Regras de Trânsito do Itaqui;</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veículos deverão ser identificados com logomarca da empresa nas laterais do veículo;</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veículos deverão passar por inspeções e manutenções periódicas;</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veículos deverão passar por inspeção antes de acessar a área operacional para verificação de regularidade;</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Nos canteiros de obras - deverá ser instalada sinalização de trânsito no entorno da obra a fim de orientar os motoristas sobre as condições das vias e regulamentar a velocidade permitida para a via;</w:t>
      </w:r>
    </w:p>
    <w:p w:rsidR="00B664A9"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Elaborar procedimento específico para condução dos veículos e treinar os condutores de veículos no mesmo;</w:t>
      </w:r>
    </w:p>
    <w:p w:rsidR="009D760D" w:rsidRPr="00260370" w:rsidRDefault="00B664A9" w:rsidP="00B7466E">
      <w:pPr>
        <w:pStyle w:val="PargrafodaLista"/>
        <w:numPr>
          <w:ilvl w:val="0"/>
          <w:numId w:val="6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Não transportar carga dentro da cabine do veículo.</w:t>
      </w:r>
    </w:p>
    <w:p w:rsidR="00B664A9" w:rsidRPr="00260370" w:rsidRDefault="00B664A9" w:rsidP="00B664A9">
      <w:pPr>
        <w:pStyle w:val="PargrafodaLista"/>
        <w:spacing w:after="0" w:line="360" w:lineRule="auto"/>
        <w:ind w:left="1070"/>
        <w:jc w:val="both"/>
        <w:rPr>
          <w:rFonts w:ascii="Times New Roman" w:eastAsiaTheme="minorEastAsia" w:hAnsi="Times New Roman"/>
          <w:sz w:val="24"/>
          <w:szCs w:val="24"/>
        </w:rPr>
      </w:pPr>
    </w:p>
    <w:p w:rsidR="002216A3" w:rsidRPr="00260370" w:rsidRDefault="00ED5E1C" w:rsidP="00A3477F">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 xml:space="preserve">OPERAÇÃO DE EQUIPAMENTOS MÓVEIS </w:t>
      </w:r>
      <w:r w:rsidR="00B664A9" w:rsidRPr="00260370">
        <w:rPr>
          <w:rFonts w:ascii="Times New Roman" w:eastAsiaTheme="minorEastAsia" w:hAnsi="Times New Roman"/>
          <w:b/>
          <w:sz w:val="24"/>
          <w:szCs w:val="24"/>
        </w:rPr>
        <w:t xml:space="preserve">NA POLIGONAL DO PORTO DO ITAQUI </w:t>
      </w:r>
    </w:p>
    <w:p w:rsidR="002216A3" w:rsidRPr="00260370" w:rsidRDefault="002216A3" w:rsidP="00AE6E0C">
      <w:pPr>
        <w:spacing w:after="0" w:line="360" w:lineRule="auto"/>
        <w:ind w:firstLine="709"/>
        <w:jc w:val="both"/>
        <w:rPr>
          <w:rFonts w:ascii="Times New Roman" w:eastAsiaTheme="minorEastAsia" w:hAnsi="Times New Roman"/>
          <w:sz w:val="24"/>
          <w:szCs w:val="24"/>
        </w:rPr>
      </w:pP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Receber treinamento de normas internas (PROAPI);</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cópia da Habilitação de todos os operadores de equipamentos móveis;</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exposição ocupacional dos empregados;</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Cumprimento das Regras de Ouro no Trânsito do Itaqui; </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equipamentos móveis deverão estar identificados com logomarca da empresa nas laterais do equipamento;</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Os equipamentos de transporte de carga deverão ter sua capacidade indicada no próprio equipamento;</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equipamentos deverão passar por inspeções e manutenções periódicas;</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Uso obrigatório de </w:t>
      </w:r>
      <w:proofErr w:type="spellStart"/>
      <w:r w:rsidRPr="00260370">
        <w:rPr>
          <w:rFonts w:ascii="Times New Roman" w:eastAsiaTheme="minorEastAsia" w:hAnsi="Times New Roman"/>
          <w:sz w:val="24"/>
          <w:szCs w:val="24"/>
        </w:rPr>
        <w:t>giroflex</w:t>
      </w:r>
      <w:proofErr w:type="spellEnd"/>
      <w:r w:rsidRPr="00260370">
        <w:rPr>
          <w:rFonts w:ascii="Times New Roman" w:eastAsiaTheme="minorEastAsia" w:hAnsi="Times New Roman"/>
          <w:sz w:val="24"/>
          <w:szCs w:val="24"/>
        </w:rPr>
        <w:t xml:space="preserve"> e sinal sonoro de ré;</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veículos ou máquinas que estiverem transportando carga com excesso lateral ou longitudinal deverão ser conduzidos com escolta;</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operadores deverão cumprir sinalização interna do Porto do Itaqui;</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condutores deverão portar o crachá de identificação de operador;</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equipamentos deverão passar por inspeção antes de acessar a área operacional para verificação de regularidade;</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Nos canteiros de obras - deverá ser instalada sinalização de trânsito no entorno da obra a fim de orientar os motoristas sobre as condições das vias e regulamentar a velocidade permitida para a via; </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Elaborar procedimento específico para operação dos equipamentos e treinar os operadores no mesmo;</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Deverá ser elaborado inventário dos equipamentos móveis e semimóveis, além de plano de manutenção preventiva; </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área da patola deverá ter dimensão mínima de três vezes o maior comprimento da base do cilindro;</w:t>
      </w:r>
    </w:p>
    <w:p w:rsidR="00B664A9" w:rsidRPr="00260370" w:rsidRDefault="00B664A9" w:rsidP="00B7466E">
      <w:pPr>
        <w:pStyle w:val="PargrafodaLista"/>
        <w:numPr>
          <w:ilvl w:val="0"/>
          <w:numId w:val="3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área da movimentação da carga deverá estar isolada;</w:t>
      </w:r>
    </w:p>
    <w:p w:rsidR="00D959C1" w:rsidRPr="00260370" w:rsidRDefault="00B664A9" w:rsidP="00B7466E">
      <w:pPr>
        <w:pStyle w:val="PargrafodaLista"/>
        <w:numPr>
          <w:ilvl w:val="0"/>
          <w:numId w:val="36"/>
        </w:numPr>
        <w:spacing w:after="0" w:line="360" w:lineRule="auto"/>
        <w:jc w:val="both"/>
        <w:rPr>
          <w:rFonts w:ascii="Times New Roman" w:eastAsiaTheme="minorEastAsia" w:hAnsi="Times New Roman"/>
          <w:color w:val="FF0000"/>
          <w:sz w:val="24"/>
          <w:szCs w:val="24"/>
        </w:rPr>
      </w:pPr>
      <w:r w:rsidRPr="00260370">
        <w:rPr>
          <w:rFonts w:ascii="Times New Roman" w:eastAsiaTheme="minorEastAsia" w:hAnsi="Times New Roman"/>
          <w:sz w:val="24"/>
          <w:szCs w:val="24"/>
        </w:rPr>
        <w:t>Nenhum cilindro poderá apresentar vazamento.</w:t>
      </w:r>
    </w:p>
    <w:p w:rsidR="00D959C1" w:rsidRPr="00260370" w:rsidRDefault="00D959C1" w:rsidP="00D959C1">
      <w:pPr>
        <w:spacing w:after="0" w:line="360" w:lineRule="auto"/>
        <w:ind w:firstLine="709"/>
        <w:jc w:val="both"/>
        <w:rPr>
          <w:rFonts w:ascii="Times New Roman" w:eastAsiaTheme="minorEastAsia" w:hAnsi="Times New Roman"/>
          <w:b/>
          <w:sz w:val="24"/>
          <w:szCs w:val="24"/>
        </w:rPr>
      </w:pPr>
    </w:p>
    <w:p w:rsidR="00B753CC" w:rsidRPr="00260370" w:rsidRDefault="00ED5E1C"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ATIVIDADES E OPERAÇÕES PERIGOSAS (PERICULOSIDADE) ENVOLVENDO EXPOSIÇÃO A ENERGIA ELÉTRICA</w:t>
      </w:r>
    </w:p>
    <w:p w:rsidR="00D029C9" w:rsidRPr="00260370" w:rsidRDefault="00D029C9" w:rsidP="00AE6E0C">
      <w:pPr>
        <w:spacing w:after="0" w:line="360" w:lineRule="auto"/>
        <w:ind w:firstLine="709"/>
        <w:jc w:val="both"/>
        <w:rPr>
          <w:rFonts w:ascii="Times New Roman" w:eastAsiaTheme="minorEastAsia" w:hAnsi="Times New Roman"/>
          <w:sz w:val="24"/>
          <w:szCs w:val="24"/>
        </w:rPr>
      </w:pPr>
    </w:p>
    <w:p w:rsidR="00D74B87"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w:t>
      </w:r>
      <w:r w:rsidR="00B664A9" w:rsidRPr="00260370">
        <w:rPr>
          <w:rFonts w:ascii="Times New Roman" w:eastAsiaTheme="minorEastAsia" w:hAnsi="Times New Roman"/>
          <w:sz w:val="24"/>
          <w:szCs w:val="24"/>
        </w:rPr>
        <w:t>endendo aos requisitos da NR 06;</w:t>
      </w:r>
    </w:p>
    <w:p w:rsidR="00D74B87"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certificado dos empregados em comprovação de qualificação profissional para realização de atividades envolvendo eletricidade</w:t>
      </w:r>
      <w:r w:rsidR="00B664A9" w:rsidRPr="00260370">
        <w:rPr>
          <w:rFonts w:ascii="Times New Roman" w:eastAsiaTheme="minorEastAsia" w:hAnsi="Times New Roman"/>
          <w:sz w:val="24"/>
          <w:szCs w:val="24"/>
        </w:rPr>
        <w:t>;</w:t>
      </w:r>
    </w:p>
    <w:p w:rsidR="00D74B87"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Apresentar certificado do curso de NR-10 dos empregados envolvidos com atividades com eletricidade</w:t>
      </w:r>
      <w:r w:rsidR="00B664A9" w:rsidRPr="00260370">
        <w:rPr>
          <w:rFonts w:ascii="Times New Roman" w:eastAsiaTheme="minorEastAsia" w:hAnsi="Times New Roman"/>
          <w:sz w:val="24"/>
          <w:szCs w:val="24"/>
        </w:rPr>
        <w:t>;</w:t>
      </w:r>
    </w:p>
    <w:p w:rsidR="00D74B87"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Elaboração de procedimento específico para as atividades de elétrica e treinar os executantes no mesmo</w:t>
      </w:r>
      <w:r w:rsidR="00B664A9" w:rsidRPr="00260370">
        <w:rPr>
          <w:rFonts w:ascii="Times New Roman" w:eastAsiaTheme="minorEastAsia" w:hAnsi="Times New Roman"/>
          <w:sz w:val="24"/>
          <w:szCs w:val="24"/>
        </w:rPr>
        <w:t>;</w:t>
      </w:r>
    </w:p>
    <w:p w:rsidR="00D74B87"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cumprido o PC-26 (Serviços elétricos)</w:t>
      </w:r>
      <w:r w:rsidR="00B664A9" w:rsidRPr="00260370">
        <w:rPr>
          <w:rFonts w:ascii="Times New Roman" w:eastAsiaTheme="minorEastAsia" w:hAnsi="Times New Roman"/>
          <w:sz w:val="24"/>
          <w:szCs w:val="24"/>
        </w:rPr>
        <w:t>;</w:t>
      </w:r>
    </w:p>
    <w:p w:rsidR="00B753CC" w:rsidRPr="00260370" w:rsidRDefault="00D74B87" w:rsidP="00B7466E">
      <w:pPr>
        <w:pStyle w:val="PargrafodaLista"/>
        <w:numPr>
          <w:ilvl w:val="0"/>
          <w:numId w:val="3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Todas as extensões elétricas deverão possuir DR (Disjuntor Residual) e todos os equipamentos elétricos deverão ser devidamente aterrados.</w:t>
      </w:r>
    </w:p>
    <w:p w:rsidR="00C70649" w:rsidRPr="00260370" w:rsidRDefault="00C70649" w:rsidP="00C70649">
      <w:pPr>
        <w:spacing w:after="0" w:line="360" w:lineRule="auto"/>
        <w:ind w:firstLine="709"/>
        <w:jc w:val="both"/>
        <w:rPr>
          <w:rFonts w:ascii="Times New Roman" w:eastAsiaTheme="minorEastAsia" w:hAnsi="Times New Roman"/>
          <w:b/>
          <w:sz w:val="24"/>
          <w:szCs w:val="24"/>
        </w:rPr>
      </w:pPr>
    </w:p>
    <w:p w:rsidR="00207C0C" w:rsidRPr="00260370" w:rsidRDefault="00ED5E1C"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MANUSEIO DE CARGAS SUSPENSAS / ELEVADAS (PONTE ROLANTE, GUINDASTE E ETC.)</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certificado que comprove a qualificação profissional para a operação de equipamentos de guindar</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Equipamentos e acessórios devem ser adequados ao serviço proposto e estar em perfeito estado de conservação e funcionamento, preencher </w:t>
      </w:r>
      <w:proofErr w:type="spellStart"/>
      <w:r w:rsidRPr="00260370">
        <w:rPr>
          <w:rFonts w:ascii="Times New Roman" w:eastAsiaTheme="minorEastAsia" w:hAnsi="Times New Roman"/>
          <w:sz w:val="24"/>
          <w:szCs w:val="24"/>
        </w:rPr>
        <w:t>check</w:t>
      </w:r>
      <w:proofErr w:type="spellEnd"/>
      <w:r w:rsidRPr="00260370">
        <w:rPr>
          <w:rFonts w:ascii="Times New Roman" w:eastAsiaTheme="minorEastAsia" w:hAnsi="Times New Roman"/>
          <w:sz w:val="24"/>
          <w:szCs w:val="24"/>
        </w:rPr>
        <w:t xml:space="preserve"> list diariamente</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Fazer dimensionamento dos equipamentos e recursos de acordo com as cargas</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Elaborar procedimento específico para operação de manuseio de carga suspensas e treinar os operadores no mesmo</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elaborado inventário dos equipamentos de guindar e dos acessórios, além de plano de manutenção preventiva dos equipamentos</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equipamentos de guindar e acessórios deverão passar por inspeções e manutenções periódicas</w:t>
      </w:r>
      <w:r w:rsidR="00B664A9" w:rsidRPr="00260370">
        <w:rPr>
          <w:rFonts w:ascii="Times New Roman" w:eastAsiaTheme="minorEastAsia" w:hAnsi="Times New Roman"/>
          <w:sz w:val="24"/>
          <w:szCs w:val="24"/>
        </w:rPr>
        <w:t>;</w:t>
      </w:r>
    </w:p>
    <w:p w:rsidR="00207C0C" w:rsidRPr="00260370" w:rsidRDefault="00207C0C" w:rsidP="00B7466E">
      <w:pPr>
        <w:pStyle w:val="PargrafodaLista"/>
        <w:numPr>
          <w:ilvl w:val="0"/>
          <w:numId w:val="3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Deverá ser elaborado plano de </w:t>
      </w:r>
      <w:proofErr w:type="spellStart"/>
      <w:r w:rsidRPr="00260370">
        <w:rPr>
          <w:rFonts w:ascii="Times New Roman" w:eastAsiaTheme="minorEastAsia" w:hAnsi="Times New Roman"/>
          <w:sz w:val="24"/>
          <w:szCs w:val="24"/>
        </w:rPr>
        <w:t>rigging</w:t>
      </w:r>
      <w:proofErr w:type="spellEnd"/>
      <w:r w:rsidRPr="00260370">
        <w:rPr>
          <w:rFonts w:ascii="Times New Roman" w:eastAsiaTheme="minorEastAsia" w:hAnsi="Times New Roman"/>
          <w:sz w:val="24"/>
          <w:szCs w:val="24"/>
        </w:rPr>
        <w:t xml:space="preserve"> para içamento de cargas a partir de 10 toneladas e/ou carga negativa e para os demais apresentar plano de içamento de carga</w:t>
      </w:r>
      <w:r w:rsidR="00B664A9" w:rsidRPr="00260370">
        <w:rPr>
          <w:rFonts w:ascii="Times New Roman" w:eastAsiaTheme="minorEastAsia" w:hAnsi="Times New Roman"/>
          <w:sz w:val="24"/>
          <w:szCs w:val="24"/>
        </w:rPr>
        <w:t>.</w:t>
      </w:r>
    </w:p>
    <w:p w:rsidR="00D66435" w:rsidRPr="00260370" w:rsidRDefault="00D66435" w:rsidP="00AE6E0C">
      <w:pPr>
        <w:spacing w:after="0" w:line="360" w:lineRule="auto"/>
        <w:ind w:firstLine="709"/>
        <w:jc w:val="both"/>
        <w:rPr>
          <w:rFonts w:ascii="Times New Roman" w:eastAsiaTheme="minorEastAsia" w:hAnsi="Times New Roman"/>
          <w:b/>
          <w:sz w:val="24"/>
          <w:szCs w:val="24"/>
        </w:rPr>
      </w:pPr>
    </w:p>
    <w:p w:rsidR="00B86555" w:rsidRPr="00260370" w:rsidRDefault="00ED5E1C"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EXPOSIÇÃO A PARTES MÓVEIS/ ROTATIVAS (BETONEIRAS, SERRAS CIRCULARES, SERRAS ELÉTRICAS E ETC.)</w:t>
      </w:r>
    </w:p>
    <w:p w:rsidR="00A25F16" w:rsidRPr="00260370" w:rsidRDefault="00B86555"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 xml:space="preserve">Utilizar os EPI’s específicos para a função e riscos da atividade, atendendo aos requisitos da NR 06; </w:t>
      </w:r>
    </w:p>
    <w:p w:rsidR="00B86555" w:rsidRPr="00260370" w:rsidRDefault="00B86555"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w:t>
      </w:r>
      <w:r w:rsidR="00207C0C" w:rsidRPr="00260370">
        <w:rPr>
          <w:rFonts w:ascii="Times New Roman" w:eastAsiaTheme="minorEastAsia" w:hAnsi="Times New Roman"/>
          <w:sz w:val="24"/>
          <w:szCs w:val="24"/>
        </w:rPr>
        <w:t>ção ocupacional dos empregados</w:t>
      </w:r>
      <w:r w:rsidR="00B664A9" w:rsidRPr="00260370">
        <w:rPr>
          <w:rFonts w:ascii="Times New Roman" w:eastAsiaTheme="minorEastAsia" w:hAnsi="Times New Roman"/>
          <w:sz w:val="24"/>
          <w:szCs w:val="24"/>
        </w:rPr>
        <w:t>;</w:t>
      </w:r>
    </w:p>
    <w:p w:rsidR="00B86555" w:rsidRPr="00260370" w:rsidRDefault="00B664A9"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w:t>
      </w:r>
      <w:r w:rsidR="00B86555" w:rsidRPr="00260370">
        <w:rPr>
          <w:rFonts w:ascii="Times New Roman" w:eastAsiaTheme="minorEastAsia" w:hAnsi="Times New Roman"/>
          <w:sz w:val="24"/>
          <w:szCs w:val="24"/>
        </w:rPr>
        <w:t>quipamentos aterrados e com partes móveis</w:t>
      </w:r>
      <w:r w:rsidR="00A25F16" w:rsidRPr="00260370">
        <w:rPr>
          <w:rFonts w:ascii="Times New Roman" w:eastAsiaTheme="minorEastAsia" w:hAnsi="Times New Roman"/>
          <w:sz w:val="24"/>
          <w:szCs w:val="24"/>
        </w:rPr>
        <w:t xml:space="preserve"> deve</w:t>
      </w:r>
      <w:r w:rsidR="00207C0C" w:rsidRPr="00260370">
        <w:rPr>
          <w:rFonts w:ascii="Times New Roman" w:eastAsiaTheme="minorEastAsia" w:hAnsi="Times New Roman"/>
          <w:sz w:val="24"/>
          <w:szCs w:val="24"/>
        </w:rPr>
        <w:t>rão ser protegidos corretamente</w:t>
      </w:r>
      <w:r w:rsidRPr="00260370">
        <w:rPr>
          <w:rFonts w:ascii="Times New Roman" w:eastAsiaTheme="minorEastAsia" w:hAnsi="Times New Roman"/>
          <w:sz w:val="24"/>
          <w:szCs w:val="24"/>
        </w:rPr>
        <w:t>;</w:t>
      </w:r>
    </w:p>
    <w:p w:rsidR="00B86555" w:rsidRPr="00260370" w:rsidRDefault="00B86555"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Dimensionar medida</w:t>
      </w:r>
      <w:r w:rsidR="00207C0C" w:rsidRPr="00260370">
        <w:rPr>
          <w:rFonts w:ascii="Times New Roman" w:eastAsiaTheme="minorEastAsia" w:hAnsi="Times New Roman"/>
          <w:sz w:val="24"/>
          <w:szCs w:val="24"/>
        </w:rPr>
        <w:t>s de proteção de correias</w:t>
      </w:r>
      <w:r w:rsidR="00B664A9" w:rsidRPr="00260370">
        <w:rPr>
          <w:rFonts w:ascii="Times New Roman" w:eastAsiaTheme="minorEastAsia" w:hAnsi="Times New Roman"/>
          <w:sz w:val="24"/>
          <w:szCs w:val="24"/>
        </w:rPr>
        <w:t>;</w:t>
      </w:r>
    </w:p>
    <w:p w:rsidR="00B86555" w:rsidRPr="00260370" w:rsidRDefault="00B86555"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Realizar bloqueios de </w:t>
      </w:r>
      <w:r w:rsidR="00207C0C" w:rsidRPr="00260370">
        <w:rPr>
          <w:rFonts w:ascii="Times New Roman" w:eastAsiaTheme="minorEastAsia" w:hAnsi="Times New Roman"/>
          <w:sz w:val="24"/>
          <w:szCs w:val="24"/>
        </w:rPr>
        <w:t>fonte de energia conforme NR-12</w:t>
      </w:r>
      <w:r w:rsidR="00B664A9" w:rsidRPr="00260370">
        <w:rPr>
          <w:rFonts w:ascii="Times New Roman" w:eastAsiaTheme="minorEastAsia" w:hAnsi="Times New Roman"/>
          <w:sz w:val="24"/>
          <w:szCs w:val="24"/>
        </w:rPr>
        <w:t>;</w:t>
      </w:r>
    </w:p>
    <w:p w:rsidR="00B86555" w:rsidRPr="00260370" w:rsidRDefault="00B86555"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Manter relação atualizada com nomes de todos os colaboradores que estarão autorizados a realizar a operação dos equipamentos e manter uma cópia do documento na frente de serv</w:t>
      </w:r>
      <w:r w:rsidR="00A25F16" w:rsidRPr="00260370">
        <w:rPr>
          <w:rFonts w:ascii="Times New Roman" w:eastAsiaTheme="minorEastAsia" w:hAnsi="Times New Roman"/>
          <w:sz w:val="24"/>
          <w:szCs w:val="24"/>
        </w:rPr>
        <w:t>iço</w:t>
      </w:r>
      <w:r w:rsidR="00B664A9" w:rsidRPr="00260370">
        <w:rPr>
          <w:rFonts w:ascii="Times New Roman" w:eastAsiaTheme="minorEastAsia" w:hAnsi="Times New Roman"/>
          <w:sz w:val="24"/>
          <w:szCs w:val="24"/>
        </w:rPr>
        <w:t>;</w:t>
      </w:r>
    </w:p>
    <w:p w:rsidR="00A25F16" w:rsidRPr="00260370" w:rsidRDefault="00207C0C" w:rsidP="00B7466E">
      <w:pPr>
        <w:pStyle w:val="PargrafodaLista"/>
        <w:numPr>
          <w:ilvl w:val="0"/>
          <w:numId w:val="3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tela do cocho da bomba lança, deverá ter sensor que pare o lançamento do concreto quando a tela for suspensa</w:t>
      </w:r>
      <w:r w:rsidR="007E0BDB" w:rsidRPr="00260370">
        <w:rPr>
          <w:rFonts w:ascii="Times New Roman" w:eastAsiaTheme="minorEastAsia" w:hAnsi="Times New Roman"/>
          <w:sz w:val="24"/>
          <w:szCs w:val="24"/>
        </w:rPr>
        <w:t>.</w:t>
      </w:r>
    </w:p>
    <w:p w:rsidR="00A3477F" w:rsidRPr="00260370" w:rsidRDefault="00A3477F" w:rsidP="00A3477F">
      <w:pPr>
        <w:spacing w:after="0" w:line="360" w:lineRule="auto"/>
        <w:jc w:val="both"/>
        <w:rPr>
          <w:rFonts w:ascii="Times New Roman" w:eastAsiaTheme="minorEastAsia" w:hAnsi="Times New Roman"/>
          <w:b/>
          <w:sz w:val="24"/>
          <w:szCs w:val="24"/>
        </w:rPr>
      </w:pPr>
    </w:p>
    <w:p w:rsidR="007E0BDB" w:rsidRPr="00260370" w:rsidRDefault="00ED5E1C"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TRABALHO PRÓXIMO A VALAS, TALUDES OU PILHAS</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exposição ocupacional dos empregados</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 ser realizada a avaliação de estabilidade do material antes de realizar atividades próximos a taludes</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Adoção de escoramento - Seguir as recomendações da RTP 03/ NR18 - escavações, fundações e desmonte de rochas</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Adoção de proteção contra quedas de pessoas / materiais</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instalado sistema de guarda-corpo fixo no perímetro das valas ou taludes</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Para acesso das valas ou taludes deverá ser utilizada escada de acesso</w:t>
      </w:r>
      <w:r w:rsidR="00B664A9" w:rsidRPr="00260370">
        <w:rPr>
          <w:rFonts w:ascii="Times New Roman" w:eastAsiaTheme="minorEastAsia" w:hAnsi="Times New Roman"/>
          <w:sz w:val="24"/>
          <w:szCs w:val="24"/>
        </w:rPr>
        <w:t>;</w:t>
      </w:r>
    </w:p>
    <w:p w:rsidR="007E0BDB" w:rsidRPr="00260370" w:rsidRDefault="007E0BDB" w:rsidP="00B7466E">
      <w:pPr>
        <w:pStyle w:val="PargrafodaLista"/>
        <w:numPr>
          <w:ilvl w:val="0"/>
          <w:numId w:val="4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Elaboração de procedimento específico para atividades nessas circunstâncias e treinamentos dos empregados no mesmo</w:t>
      </w:r>
      <w:r w:rsidR="00B664A9" w:rsidRPr="00260370">
        <w:rPr>
          <w:rFonts w:ascii="Times New Roman" w:eastAsiaTheme="minorEastAsia" w:hAnsi="Times New Roman"/>
          <w:sz w:val="24"/>
          <w:szCs w:val="24"/>
        </w:rPr>
        <w:t>;</w:t>
      </w:r>
    </w:p>
    <w:p w:rsidR="00D66435" w:rsidRPr="00260370" w:rsidRDefault="00D66435" w:rsidP="00AE6E0C">
      <w:pPr>
        <w:spacing w:after="0" w:line="360" w:lineRule="auto"/>
        <w:ind w:firstLine="709"/>
        <w:jc w:val="both"/>
        <w:rPr>
          <w:rFonts w:ascii="Times New Roman" w:eastAsiaTheme="minorEastAsia" w:hAnsi="Times New Roman"/>
          <w:b/>
          <w:sz w:val="24"/>
          <w:szCs w:val="24"/>
        </w:rPr>
      </w:pPr>
    </w:p>
    <w:p w:rsidR="00A25F16" w:rsidRPr="00260370" w:rsidRDefault="00ED5E1C"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lastRenderedPageBreak/>
        <w:t>MANUSEIO DE PRODUTOS QUÍMICOS, TÓXICOS, AGROTÓXICOS, ÓLEOS OU GRAXAS OU EXPOSIÇÃO A VAPORES (COLAGEM DE CORREIAS, PINTURA, PRODUTOS PULVERIZADOS, SOLVENTES E ETC.)</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w:t>
      </w:r>
      <w:r w:rsidR="007E0BDB" w:rsidRPr="00260370">
        <w:rPr>
          <w:rFonts w:ascii="Times New Roman" w:eastAsiaTheme="minorEastAsia" w:hAnsi="Times New Roman"/>
          <w:sz w:val="24"/>
          <w:szCs w:val="24"/>
        </w:rPr>
        <w:t>endendo aos requisitos da NR 06</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w:t>
      </w:r>
      <w:r w:rsidR="007E0BDB" w:rsidRPr="00260370">
        <w:rPr>
          <w:rFonts w:ascii="Times New Roman" w:eastAsiaTheme="minorEastAsia" w:hAnsi="Times New Roman"/>
          <w:sz w:val="24"/>
          <w:szCs w:val="24"/>
        </w:rPr>
        <w:t>ão ocupacional dos empregados</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Fazer uso de respirador </w:t>
      </w:r>
      <w:proofErr w:type="spellStart"/>
      <w:r w:rsidRPr="00260370">
        <w:rPr>
          <w:rFonts w:ascii="Times New Roman" w:eastAsiaTheme="minorEastAsia" w:hAnsi="Times New Roman"/>
          <w:sz w:val="24"/>
          <w:szCs w:val="24"/>
        </w:rPr>
        <w:t>semifacial</w:t>
      </w:r>
      <w:proofErr w:type="spellEnd"/>
      <w:r w:rsidRPr="00260370">
        <w:rPr>
          <w:rFonts w:ascii="Times New Roman" w:eastAsiaTheme="minorEastAsia" w:hAnsi="Times New Roman"/>
          <w:sz w:val="24"/>
          <w:szCs w:val="24"/>
        </w:rPr>
        <w:t xml:space="preserve"> com filtro para vapores orgânicos e/ou áci</w:t>
      </w:r>
      <w:r w:rsidR="007E0BDB" w:rsidRPr="00260370">
        <w:rPr>
          <w:rFonts w:ascii="Times New Roman" w:eastAsiaTheme="minorEastAsia" w:hAnsi="Times New Roman"/>
          <w:sz w:val="24"/>
          <w:szCs w:val="24"/>
        </w:rPr>
        <w:t>dos, conforme produto manuseado</w:t>
      </w:r>
      <w:r w:rsidR="00DD253F" w:rsidRPr="00260370">
        <w:rPr>
          <w:rFonts w:ascii="Times New Roman" w:eastAsiaTheme="minorEastAsia" w:hAnsi="Times New Roman"/>
          <w:sz w:val="24"/>
          <w:szCs w:val="24"/>
        </w:rPr>
        <w:t>;</w:t>
      </w:r>
    </w:p>
    <w:p w:rsidR="00A25F16" w:rsidRPr="00260370" w:rsidRDefault="00DD253F"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w:t>
      </w:r>
      <w:r w:rsidR="00A25F16" w:rsidRPr="00260370">
        <w:rPr>
          <w:rFonts w:ascii="Times New Roman" w:eastAsiaTheme="minorEastAsia" w:hAnsi="Times New Roman"/>
          <w:sz w:val="24"/>
          <w:szCs w:val="24"/>
        </w:rPr>
        <w:t>ontrole médico sobre a açã</w:t>
      </w:r>
      <w:r w:rsidR="007E0BDB" w:rsidRPr="00260370">
        <w:rPr>
          <w:rFonts w:ascii="Times New Roman" w:eastAsiaTheme="minorEastAsia" w:hAnsi="Times New Roman"/>
          <w:sz w:val="24"/>
          <w:szCs w:val="24"/>
        </w:rPr>
        <w:t>o dos agentes nos trabalhadores</w:t>
      </w:r>
      <w:r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Fazer uso de creme protetor para as mãos e outras partes do corpo expostas, co</w:t>
      </w:r>
      <w:r w:rsidR="007E0BDB" w:rsidRPr="00260370">
        <w:rPr>
          <w:rFonts w:ascii="Times New Roman" w:eastAsiaTheme="minorEastAsia" w:hAnsi="Times New Roman"/>
          <w:sz w:val="24"/>
          <w:szCs w:val="24"/>
        </w:rPr>
        <w:t>m CA (Certificado de Aprovação)</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Manter arquivo das</w:t>
      </w:r>
      <w:r w:rsidR="007E0BDB" w:rsidRPr="00260370">
        <w:rPr>
          <w:rFonts w:ascii="Times New Roman" w:eastAsiaTheme="minorEastAsia" w:hAnsi="Times New Roman"/>
          <w:sz w:val="24"/>
          <w:szCs w:val="24"/>
        </w:rPr>
        <w:t xml:space="preserve"> </w:t>
      </w:r>
      <w:proofErr w:type="spellStart"/>
      <w:r w:rsidR="007E0BDB" w:rsidRPr="00260370">
        <w:rPr>
          <w:rFonts w:ascii="Times New Roman" w:eastAsiaTheme="minorEastAsia" w:hAnsi="Times New Roman"/>
          <w:sz w:val="24"/>
          <w:szCs w:val="24"/>
        </w:rPr>
        <w:t>FISPQs</w:t>
      </w:r>
      <w:proofErr w:type="spellEnd"/>
      <w:r w:rsidR="007E0BDB" w:rsidRPr="00260370">
        <w:rPr>
          <w:rFonts w:ascii="Times New Roman" w:eastAsiaTheme="minorEastAsia" w:hAnsi="Times New Roman"/>
          <w:sz w:val="24"/>
          <w:szCs w:val="24"/>
        </w:rPr>
        <w:t xml:space="preserve"> dos produtos utilizados</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Treinar os empregados que trabalham com produtos químicos nas </w:t>
      </w:r>
      <w:proofErr w:type="spellStart"/>
      <w:r w:rsidRPr="00260370">
        <w:rPr>
          <w:rFonts w:ascii="Times New Roman" w:eastAsiaTheme="minorEastAsia" w:hAnsi="Times New Roman"/>
          <w:sz w:val="24"/>
          <w:szCs w:val="24"/>
        </w:rPr>
        <w:t>FISPQs</w:t>
      </w:r>
      <w:proofErr w:type="spellEnd"/>
      <w:r w:rsidRPr="00260370">
        <w:rPr>
          <w:rFonts w:ascii="Times New Roman" w:eastAsiaTheme="minorEastAsia" w:hAnsi="Times New Roman"/>
          <w:sz w:val="24"/>
          <w:szCs w:val="24"/>
        </w:rPr>
        <w:t xml:space="preserve"> d</w:t>
      </w:r>
      <w:r w:rsidR="007E0BDB" w:rsidRPr="00260370">
        <w:rPr>
          <w:rFonts w:ascii="Times New Roman" w:eastAsiaTheme="minorEastAsia" w:hAnsi="Times New Roman"/>
          <w:sz w:val="24"/>
          <w:szCs w:val="24"/>
        </w:rPr>
        <w:t>os produtos químicos manuseados</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Manter o rótulo nos recipientes onde</w:t>
      </w:r>
      <w:r w:rsidR="007E0BDB" w:rsidRPr="00260370">
        <w:rPr>
          <w:rFonts w:ascii="Times New Roman" w:eastAsiaTheme="minorEastAsia" w:hAnsi="Times New Roman"/>
          <w:sz w:val="24"/>
          <w:szCs w:val="24"/>
        </w:rPr>
        <w:t xml:space="preserve"> são armazenados os produtos</w:t>
      </w:r>
      <w:r w:rsidR="00DD253F" w:rsidRPr="00260370">
        <w:rPr>
          <w:rFonts w:ascii="Times New Roman" w:eastAsiaTheme="minorEastAsia" w:hAnsi="Times New Roman"/>
          <w:sz w:val="24"/>
          <w:szCs w:val="24"/>
        </w:rPr>
        <w:t>;</w:t>
      </w:r>
    </w:p>
    <w:p w:rsidR="00A25F16" w:rsidRPr="00260370" w:rsidRDefault="00A25F16" w:rsidP="00B7466E">
      <w:pPr>
        <w:pStyle w:val="PargrafodaLista"/>
        <w:numPr>
          <w:ilvl w:val="0"/>
          <w:numId w:val="4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Manter os recipientes em gaiolas ou bandejas de contenção.</w:t>
      </w:r>
    </w:p>
    <w:p w:rsidR="00D66435" w:rsidRPr="00260370" w:rsidRDefault="00D66435" w:rsidP="00AE6E0C">
      <w:pPr>
        <w:spacing w:after="0" w:line="360" w:lineRule="auto"/>
        <w:ind w:firstLine="709"/>
        <w:jc w:val="both"/>
        <w:rPr>
          <w:rFonts w:ascii="Times New Roman" w:eastAsiaTheme="minorEastAsia" w:hAnsi="Times New Roman"/>
          <w:b/>
          <w:sz w:val="24"/>
          <w:szCs w:val="24"/>
        </w:rPr>
      </w:pPr>
    </w:p>
    <w:p w:rsidR="00585DB2" w:rsidRPr="00260370" w:rsidRDefault="00585DB2" w:rsidP="00A3477F">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TRABALHO C</w:t>
      </w:r>
      <w:r w:rsidR="00A3477F" w:rsidRPr="00260370">
        <w:rPr>
          <w:rFonts w:ascii="Times New Roman" w:eastAsiaTheme="minorEastAsia" w:hAnsi="Times New Roman"/>
          <w:b/>
          <w:sz w:val="24"/>
          <w:szCs w:val="24"/>
        </w:rPr>
        <w:t xml:space="preserve">OM CORTE E SOLDA OXIACETILÊNICA, </w:t>
      </w:r>
      <w:r w:rsidRPr="00260370">
        <w:rPr>
          <w:rFonts w:ascii="Times New Roman" w:eastAsiaTheme="minorEastAsia" w:hAnsi="Times New Roman"/>
          <w:b/>
          <w:sz w:val="24"/>
          <w:szCs w:val="24"/>
        </w:rPr>
        <w:t>CASO HAJA NECESSIDADES DE SOLDA NO RESERVATÓRIO OU OUTRA ATIVIDADE À QUENTE:</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exposição ocupacional dos empregados</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 xml:space="preserve">Uso de respirador </w:t>
      </w:r>
      <w:proofErr w:type="spellStart"/>
      <w:r w:rsidRPr="00260370">
        <w:rPr>
          <w:rFonts w:ascii="Times New Roman" w:eastAsiaTheme="minorEastAsia" w:hAnsi="Times New Roman"/>
          <w:sz w:val="24"/>
          <w:szCs w:val="24"/>
        </w:rPr>
        <w:t>semifacial</w:t>
      </w:r>
      <w:proofErr w:type="spellEnd"/>
      <w:r w:rsidRPr="00260370">
        <w:rPr>
          <w:rFonts w:ascii="Times New Roman" w:eastAsiaTheme="minorEastAsia" w:hAnsi="Times New Roman"/>
          <w:sz w:val="24"/>
          <w:szCs w:val="24"/>
        </w:rPr>
        <w:t xml:space="preserve"> para fumos metálicos</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Equipamentos com válvulas corta chama na saída dos cilindros e entrada das canetas</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Pessoal com treinamento específico para a função e com experiência comprovada</w:t>
      </w:r>
      <w:r w:rsidR="00DD253F" w:rsidRPr="00260370">
        <w:rPr>
          <w:rFonts w:ascii="Times New Roman" w:eastAsiaTheme="minorEastAsia" w:hAnsi="Times New Roman"/>
          <w:sz w:val="24"/>
          <w:szCs w:val="24"/>
        </w:rPr>
        <w:t>;</w:t>
      </w:r>
    </w:p>
    <w:p w:rsidR="00585DB2" w:rsidRPr="00260370" w:rsidRDefault="00585DB2" w:rsidP="00B7466E">
      <w:pPr>
        <w:pStyle w:val="PargrafodaLista"/>
        <w:numPr>
          <w:ilvl w:val="0"/>
          <w:numId w:val="4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É proibido o uso de GLP para realização de atividades de corte/solda.</w:t>
      </w:r>
    </w:p>
    <w:p w:rsidR="00585DB2" w:rsidRPr="00260370" w:rsidRDefault="00585DB2" w:rsidP="00AE6E0C">
      <w:pPr>
        <w:spacing w:after="0" w:line="360" w:lineRule="auto"/>
        <w:ind w:firstLine="709"/>
        <w:jc w:val="both"/>
        <w:rPr>
          <w:rFonts w:ascii="Times New Roman" w:eastAsiaTheme="minorEastAsia" w:hAnsi="Times New Roman"/>
          <w:b/>
          <w:sz w:val="24"/>
          <w:szCs w:val="24"/>
        </w:rPr>
      </w:pPr>
    </w:p>
    <w:p w:rsidR="00A25F16" w:rsidRPr="00260370" w:rsidRDefault="00ED5E1C" w:rsidP="00ED5E1C">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RISCO DE ATAQUE DE ANIMAIS E INSETOS</w:t>
      </w:r>
    </w:p>
    <w:p w:rsidR="00A25F16"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w:t>
      </w:r>
      <w:r w:rsidR="007E0BDB" w:rsidRPr="00260370">
        <w:rPr>
          <w:rFonts w:ascii="Times New Roman" w:eastAsiaTheme="minorEastAsia" w:hAnsi="Times New Roman"/>
          <w:sz w:val="24"/>
          <w:szCs w:val="24"/>
        </w:rPr>
        <w:t>endendo aos requisitos da NR 06</w:t>
      </w:r>
      <w:r w:rsidR="00DD253F" w:rsidRPr="00260370">
        <w:rPr>
          <w:rFonts w:ascii="Times New Roman" w:eastAsiaTheme="minorEastAsia" w:hAnsi="Times New Roman"/>
          <w:sz w:val="24"/>
          <w:szCs w:val="24"/>
        </w:rPr>
        <w:t>;</w:t>
      </w:r>
    </w:p>
    <w:p w:rsidR="00A9152B"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w:t>
      </w:r>
      <w:r w:rsidR="007E0BDB" w:rsidRPr="00260370">
        <w:rPr>
          <w:rFonts w:ascii="Times New Roman" w:eastAsiaTheme="minorEastAsia" w:hAnsi="Times New Roman"/>
          <w:sz w:val="24"/>
          <w:szCs w:val="24"/>
        </w:rPr>
        <w:t>ição ocupacional dos empregados</w:t>
      </w:r>
      <w:r w:rsidR="00DD253F" w:rsidRPr="00260370">
        <w:rPr>
          <w:rFonts w:ascii="Times New Roman" w:eastAsiaTheme="minorEastAsia" w:hAnsi="Times New Roman"/>
          <w:sz w:val="24"/>
          <w:szCs w:val="24"/>
        </w:rPr>
        <w:t>;</w:t>
      </w:r>
    </w:p>
    <w:p w:rsidR="00A9152B"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É indispensável que todas as atividades sejam previamente planejadas e executadas conforme os procedimentos de segurança, todas as situações que não forem previstas nos procedimentos de segurança deverão ser tratadas pelo SESMT da empresa em co</w:t>
      </w:r>
      <w:r w:rsidR="00A9152B" w:rsidRPr="00260370">
        <w:rPr>
          <w:rFonts w:ascii="Times New Roman" w:eastAsiaTheme="minorEastAsia" w:hAnsi="Times New Roman"/>
          <w:sz w:val="24"/>
          <w:szCs w:val="24"/>
        </w:rPr>
        <w:t>njunto com a segurança da EMAP;</w:t>
      </w:r>
    </w:p>
    <w:p w:rsidR="00A9152B" w:rsidRPr="00260370" w:rsidRDefault="00A9152B"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Fazer o u</w:t>
      </w:r>
      <w:r w:rsidR="00A25F16" w:rsidRPr="00260370">
        <w:rPr>
          <w:rFonts w:ascii="Times New Roman" w:eastAsiaTheme="minorEastAsia" w:hAnsi="Times New Roman"/>
          <w:sz w:val="24"/>
          <w:szCs w:val="24"/>
        </w:rPr>
        <w:t>so de EPI’s adequados (Ex.: Coturnos/perneiras pa</w:t>
      </w:r>
      <w:r w:rsidRPr="00260370">
        <w:rPr>
          <w:rFonts w:ascii="Times New Roman" w:eastAsiaTheme="minorEastAsia" w:hAnsi="Times New Roman"/>
          <w:sz w:val="24"/>
          <w:szCs w:val="24"/>
        </w:rPr>
        <w:t>ra proteção das pernas, etc.);</w:t>
      </w:r>
    </w:p>
    <w:p w:rsidR="00A25F16" w:rsidRPr="00260370" w:rsidRDefault="00A9152B"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empregados deverão fazer uso de repelente;</w:t>
      </w:r>
    </w:p>
    <w:p w:rsidR="00A9152B"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Todos os empregados deverão </w:t>
      </w:r>
      <w:r w:rsidR="00A9152B" w:rsidRPr="00260370">
        <w:rPr>
          <w:rFonts w:ascii="Times New Roman" w:eastAsiaTheme="minorEastAsia" w:hAnsi="Times New Roman"/>
          <w:sz w:val="24"/>
          <w:szCs w:val="24"/>
        </w:rPr>
        <w:t>estar com suas vacinas em dia;</w:t>
      </w:r>
    </w:p>
    <w:p w:rsidR="00A25F16"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empresa deverá manter equipamentos e dispositivos de primeiros socorros, além de pessoas treinadas para o caso de em</w:t>
      </w:r>
      <w:r w:rsidR="00A9152B" w:rsidRPr="00260370">
        <w:rPr>
          <w:rFonts w:ascii="Times New Roman" w:eastAsiaTheme="minorEastAsia" w:hAnsi="Times New Roman"/>
          <w:sz w:val="24"/>
          <w:szCs w:val="24"/>
        </w:rPr>
        <w:t>ergências durante as atividades;</w:t>
      </w:r>
    </w:p>
    <w:p w:rsidR="00A25F16" w:rsidRPr="00260370" w:rsidRDefault="00A9152B"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Deverão ser dispostos</w:t>
      </w:r>
      <w:r w:rsidR="00A25F16" w:rsidRPr="00260370">
        <w:rPr>
          <w:rFonts w:ascii="Times New Roman" w:eastAsiaTheme="minorEastAsia" w:hAnsi="Times New Roman"/>
          <w:sz w:val="24"/>
          <w:szCs w:val="24"/>
        </w:rPr>
        <w:t xml:space="preserve"> meios eficientes para comunicação, a fim de atender às exi</w:t>
      </w:r>
      <w:r w:rsidRPr="00260370">
        <w:rPr>
          <w:rFonts w:ascii="Times New Roman" w:eastAsiaTheme="minorEastAsia" w:hAnsi="Times New Roman"/>
          <w:sz w:val="24"/>
          <w:szCs w:val="24"/>
        </w:rPr>
        <w:t>gências do plano de emergência;</w:t>
      </w:r>
    </w:p>
    <w:p w:rsidR="00A25F16"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colaboradores deverão ser orientados a não intervirem contra os animais peçonhentos encontrados nos locais das atividades, pois este é</w:t>
      </w:r>
      <w:r w:rsidR="00A9152B" w:rsidRPr="00260370">
        <w:rPr>
          <w:rFonts w:ascii="Times New Roman" w:eastAsiaTheme="minorEastAsia" w:hAnsi="Times New Roman"/>
          <w:sz w:val="24"/>
          <w:szCs w:val="24"/>
        </w:rPr>
        <w:t xml:space="preserve"> um papel do corpo de bombeiros;</w:t>
      </w:r>
    </w:p>
    <w:p w:rsidR="00A25F16"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realizado treinamento sobre animais peçonhent</w:t>
      </w:r>
      <w:r w:rsidR="00A9152B" w:rsidRPr="00260370">
        <w:rPr>
          <w:rFonts w:ascii="Times New Roman" w:eastAsiaTheme="minorEastAsia" w:hAnsi="Times New Roman"/>
          <w:sz w:val="24"/>
          <w:szCs w:val="24"/>
        </w:rPr>
        <w:t>os para todos os colaboradores;</w:t>
      </w:r>
    </w:p>
    <w:p w:rsidR="00A25F16" w:rsidRPr="00260370" w:rsidRDefault="00A25F16"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Os colaboradores que executarem atividades a céu aberto deverão receber protetor solar</w:t>
      </w:r>
      <w:r w:rsidR="00DD253F" w:rsidRPr="00260370">
        <w:rPr>
          <w:rFonts w:ascii="Times New Roman" w:eastAsiaTheme="minorEastAsia" w:hAnsi="Times New Roman"/>
          <w:sz w:val="24"/>
          <w:szCs w:val="24"/>
        </w:rPr>
        <w:t>;</w:t>
      </w:r>
    </w:p>
    <w:p w:rsidR="00A9152B" w:rsidRPr="00260370" w:rsidRDefault="00AE6E0C" w:rsidP="00B7466E">
      <w:pPr>
        <w:pStyle w:val="PargrafodaLista"/>
        <w:numPr>
          <w:ilvl w:val="0"/>
          <w:numId w:val="4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disponibilizado banheiros químicos a serem dispostos a no máximo 150 metros de distância das frentes de serviço.</w:t>
      </w:r>
    </w:p>
    <w:p w:rsidR="00E93955" w:rsidRPr="00260370" w:rsidRDefault="00E93955" w:rsidP="00AE6E0C">
      <w:pPr>
        <w:spacing w:after="160" w:line="360" w:lineRule="auto"/>
        <w:ind w:firstLine="709"/>
        <w:jc w:val="both"/>
        <w:rPr>
          <w:rFonts w:ascii="Times New Roman" w:eastAsiaTheme="minorEastAsia" w:hAnsi="Times New Roman"/>
          <w:b/>
          <w:sz w:val="24"/>
          <w:szCs w:val="24"/>
        </w:rPr>
      </w:pPr>
    </w:p>
    <w:p w:rsidR="00A9152B" w:rsidRPr="00260370" w:rsidRDefault="00ED5E1C" w:rsidP="00ED5E1C">
      <w:pPr>
        <w:spacing w:after="16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EXPOSIÇÃO A POEIRA, PARTICULADOS, RUÍDO OU UMIDADE</w:t>
      </w:r>
    </w:p>
    <w:p w:rsidR="00A9152B" w:rsidRPr="00260370" w:rsidRDefault="00A9152B"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p>
    <w:p w:rsidR="00A9152B" w:rsidRPr="00260370" w:rsidRDefault="00A9152B"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exposição ocupacional dos empregados;</w:t>
      </w:r>
    </w:p>
    <w:p w:rsidR="00A9152B" w:rsidRPr="00260370" w:rsidRDefault="00A9152B"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rsidR="00A9152B" w:rsidRPr="00260370" w:rsidRDefault="00A9152B"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Em pátios abertos, onde não haja pavimentação, deverá haver umectação das vias de acesso, a fim de eliminar a emissão de particulados;</w:t>
      </w:r>
    </w:p>
    <w:p w:rsidR="00DD253F" w:rsidRPr="00260370" w:rsidRDefault="00DD253F"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Avaliação ambiental para a função;</w:t>
      </w:r>
    </w:p>
    <w:p w:rsidR="00DD253F" w:rsidRPr="00260370" w:rsidRDefault="00DD253F"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Implantar Programa de Proteção Respiratória;</w:t>
      </w:r>
    </w:p>
    <w:p w:rsidR="00DD253F" w:rsidRPr="00260370" w:rsidRDefault="00DD253F" w:rsidP="00B7466E">
      <w:pPr>
        <w:pStyle w:val="PargrafodaLista"/>
        <w:numPr>
          <w:ilvl w:val="0"/>
          <w:numId w:val="4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Implantar Programa de Conservação Auditiva.</w:t>
      </w:r>
    </w:p>
    <w:p w:rsidR="00D66F51" w:rsidRPr="00260370" w:rsidRDefault="00D66F51" w:rsidP="00A9152B">
      <w:pPr>
        <w:spacing w:after="0" w:line="360" w:lineRule="auto"/>
        <w:ind w:firstLine="709"/>
        <w:jc w:val="both"/>
        <w:rPr>
          <w:rFonts w:ascii="Times New Roman" w:eastAsiaTheme="minorEastAsia" w:hAnsi="Times New Roman"/>
          <w:b/>
          <w:sz w:val="24"/>
          <w:szCs w:val="24"/>
        </w:rPr>
      </w:pPr>
    </w:p>
    <w:p w:rsidR="00A9152B" w:rsidRPr="00260370" w:rsidRDefault="00ED5E1C" w:rsidP="00ED5E1C">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UTILIZAÇÃO DE FERRAMENTAS, MÁQUINAS, OU EQUIPAMENTOS PRÓPRIOS (MÁQUINA DE SOLDA, ESMERILHADEIRA, SERRAS, E ETC.).</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os EPI’s específicos para a função e riscos da atividade, atendendo aos requisitos da NR 06;</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exames médicos deverão ser realizados conforme PCMSO da empresa e exposição ocupacional dos empregados;</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É indispensável que todas as atividades sejam previamente planejadas e executadas conforme os procedimentos de segurança, todas as situações que não forem previstas </w:t>
      </w:r>
      <w:r w:rsidRPr="00260370">
        <w:rPr>
          <w:rFonts w:ascii="Times New Roman" w:eastAsiaTheme="minorEastAsia" w:hAnsi="Times New Roman"/>
          <w:sz w:val="24"/>
          <w:szCs w:val="24"/>
        </w:rPr>
        <w:lastRenderedPageBreak/>
        <w:t>nos procedimentos de segurança deverão ser tratadas pelo SESMT da empresa em conjunto com a segurança da EMAP;</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Pessoal com treinamento específico no uso de ferramentas/máquinas e experiência comprovada;</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Os equipamentos aterrados e com partes móveis deverão ser protegidos; </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Ferramentas elétricas manuais com duplo isolamento comprovado pelo fabricante ou pino terra;</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Ferramentas adequadas e em perfeito estado de conservação;</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Uso de lista de verificação das máquinas e ferramentas antes do uso do equipamento;</w:t>
      </w:r>
    </w:p>
    <w:p w:rsidR="00A9152B" w:rsidRPr="00260370" w:rsidRDefault="00A9152B"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Evidência de treinamento dos empregados no manuseio de máquina, equipamentos e ferramentas.</w:t>
      </w:r>
    </w:p>
    <w:p w:rsidR="00DD253F" w:rsidRPr="00260370" w:rsidRDefault="00DD253F" w:rsidP="00B7466E">
      <w:pPr>
        <w:pStyle w:val="PargrafodaLista"/>
        <w:numPr>
          <w:ilvl w:val="0"/>
          <w:numId w:val="4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extensões elétricas deverão possuir DR.</w:t>
      </w:r>
    </w:p>
    <w:p w:rsidR="00D66F51" w:rsidRPr="00260370" w:rsidRDefault="00D66F51" w:rsidP="00A9152B">
      <w:pPr>
        <w:spacing w:after="0" w:line="360" w:lineRule="auto"/>
        <w:ind w:firstLine="709"/>
        <w:jc w:val="both"/>
        <w:rPr>
          <w:rFonts w:ascii="Times New Roman" w:eastAsiaTheme="minorEastAsia" w:hAnsi="Times New Roman"/>
          <w:b/>
          <w:sz w:val="24"/>
          <w:szCs w:val="24"/>
        </w:rPr>
      </w:pPr>
    </w:p>
    <w:p w:rsidR="00A9152B" w:rsidRPr="00260370" w:rsidRDefault="00ED5E1C" w:rsidP="00ED5E1C">
      <w:pPr>
        <w:spacing w:after="0" w:line="360" w:lineRule="auto"/>
        <w:rPr>
          <w:rFonts w:ascii="Times New Roman" w:eastAsiaTheme="minorEastAsia" w:hAnsi="Times New Roman"/>
          <w:b/>
          <w:sz w:val="24"/>
          <w:szCs w:val="24"/>
        </w:rPr>
      </w:pPr>
      <w:r w:rsidRPr="00260370">
        <w:rPr>
          <w:rFonts w:ascii="Times New Roman" w:eastAsiaTheme="minorEastAsia" w:hAnsi="Times New Roman"/>
          <w:b/>
          <w:sz w:val="24"/>
          <w:szCs w:val="24"/>
        </w:rPr>
        <w:t>INSTALAÇÕES COMPLEMENTARES (OFICINAS MECÂNICAS, REFEITÓRIOS, SANITÁRIOS, E ETC.)</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Seguir procedimentos e normas de construção de acordo com número de empregados (NR 18 e 24) e exigências internas da EMAP;</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O Setor de segurança da EMAP, SESMT Gerenciadora (quando houver) deverá avaliar a planta do canteiro de obras, a fim de se fazer cumprir todos os requisitos exposto nas </w:t>
      </w:r>
      <w:proofErr w:type="spellStart"/>
      <w:r w:rsidRPr="00260370">
        <w:rPr>
          <w:rFonts w:ascii="Times New Roman" w:eastAsiaTheme="minorEastAsia" w:hAnsi="Times New Roman"/>
          <w:sz w:val="24"/>
          <w:szCs w:val="24"/>
        </w:rPr>
        <w:t>NR`s</w:t>
      </w:r>
      <w:proofErr w:type="spellEnd"/>
      <w:r w:rsidRPr="00260370">
        <w:rPr>
          <w:rFonts w:ascii="Times New Roman" w:eastAsiaTheme="minorEastAsia" w:hAnsi="Times New Roman"/>
          <w:sz w:val="24"/>
          <w:szCs w:val="24"/>
        </w:rPr>
        <w:t>;</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botas de segurança dos colaboradores deverão possuir palmilha antiperfurante, biqueira em composite ou outro material não condutor de eletricidade e prot</w:t>
      </w:r>
      <w:r w:rsidR="002D223F" w:rsidRPr="00260370">
        <w:rPr>
          <w:rFonts w:ascii="Times New Roman" w:eastAsiaTheme="minorEastAsia" w:hAnsi="Times New Roman"/>
          <w:sz w:val="24"/>
          <w:szCs w:val="24"/>
        </w:rPr>
        <w:t>eção metatarso;</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canteiros deverão ser devidamente sinalizados de forma a garantir as orientações básicas de segurança quanto ao desenvolvimento normal d</w:t>
      </w:r>
      <w:r w:rsidR="002D223F" w:rsidRPr="00260370">
        <w:rPr>
          <w:rFonts w:ascii="Times New Roman" w:eastAsiaTheme="minorEastAsia" w:hAnsi="Times New Roman"/>
          <w:sz w:val="24"/>
          <w:szCs w:val="24"/>
        </w:rPr>
        <w:t>as atividades, conforme a NR 26;</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As divisórias de isolamento de canteiros e frentes de serviço deverão ser feitas de material rígido que impeça o acesso de pessoas alheias à atividade. Não é permitido </w:t>
      </w:r>
      <w:r w:rsidRPr="00260370">
        <w:rPr>
          <w:rFonts w:ascii="Times New Roman" w:eastAsiaTheme="minorEastAsia" w:hAnsi="Times New Roman"/>
          <w:sz w:val="24"/>
          <w:szCs w:val="24"/>
        </w:rPr>
        <w:lastRenderedPageBreak/>
        <w:t>isolamento de canteiros e frentes de serviço com tela cerquite e/ou fita zebrada em áreas a</w:t>
      </w:r>
      <w:r w:rsidR="002D223F" w:rsidRPr="00260370">
        <w:rPr>
          <w:rFonts w:ascii="Times New Roman" w:eastAsiaTheme="minorEastAsia" w:hAnsi="Times New Roman"/>
          <w:sz w:val="24"/>
          <w:szCs w:val="24"/>
        </w:rPr>
        <w:t xml:space="preserve"> céu aberto;</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Todos os </w:t>
      </w:r>
      <w:r w:rsidR="002D223F" w:rsidRPr="00260370">
        <w:rPr>
          <w:rFonts w:ascii="Times New Roman" w:eastAsiaTheme="minorEastAsia" w:hAnsi="Times New Roman"/>
          <w:sz w:val="24"/>
          <w:szCs w:val="24"/>
        </w:rPr>
        <w:t>contêineres</w:t>
      </w:r>
      <w:r w:rsidRPr="00260370">
        <w:rPr>
          <w:rFonts w:ascii="Times New Roman" w:eastAsiaTheme="minorEastAsia" w:hAnsi="Times New Roman"/>
          <w:sz w:val="24"/>
          <w:szCs w:val="24"/>
        </w:rPr>
        <w:t xml:space="preserve"> utilizados para ocupação humana deverão seguir as recomendações contidas na </w:t>
      </w:r>
      <w:r w:rsidR="002D223F" w:rsidRPr="00260370">
        <w:rPr>
          <w:rFonts w:ascii="Times New Roman" w:eastAsiaTheme="minorEastAsia" w:hAnsi="Times New Roman"/>
          <w:sz w:val="24"/>
          <w:szCs w:val="24"/>
        </w:rPr>
        <w:t>NR18 item 18.4.1.3 e 18.4.1.3.2;</w:t>
      </w:r>
    </w:p>
    <w:p w:rsidR="00A9152B" w:rsidRPr="00260370" w:rsidRDefault="00A9152B"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Todos os </w:t>
      </w:r>
      <w:r w:rsidR="002D223F" w:rsidRPr="00260370">
        <w:rPr>
          <w:rFonts w:ascii="Times New Roman" w:eastAsiaTheme="minorEastAsia" w:hAnsi="Times New Roman"/>
          <w:sz w:val="24"/>
          <w:szCs w:val="24"/>
        </w:rPr>
        <w:t>contêineres</w:t>
      </w:r>
      <w:r w:rsidRPr="00260370">
        <w:rPr>
          <w:rFonts w:ascii="Times New Roman" w:eastAsiaTheme="minorEastAsia" w:hAnsi="Times New Roman"/>
          <w:sz w:val="24"/>
          <w:szCs w:val="24"/>
        </w:rPr>
        <w:t xml:space="preserve"> deverão ser aterrados.</w:t>
      </w:r>
    </w:p>
    <w:p w:rsidR="00CC268D" w:rsidRPr="00260370" w:rsidRDefault="00CC268D"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Deverá ser disponibilizado banheiros químicos a serem dispostos a no máximo 150 metros de distância das frentes de serviço.</w:t>
      </w:r>
    </w:p>
    <w:p w:rsidR="002D223F" w:rsidRPr="00260370" w:rsidRDefault="00CC268D" w:rsidP="00B7466E">
      <w:pPr>
        <w:pStyle w:val="PargrafodaLista"/>
        <w:numPr>
          <w:ilvl w:val="0"/>
          <w:numId w:val="46"/>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rsidR="00D66435" w:rsidRPr="00260370" w:rsidRDefault="00D66435" w:rsidP="00A9152B">
      <w:pPr>
        <w:spacing w:after="0" w:line="360" w:lineRule="auto"/>
        <w:ind w:firstLine="709"/>
        <w:jc w:val="both"/>
        <w:rPr>
          <w:rFonts w:ascii="Times New Roman" w:eastAsiaTheme="minorEastAsia" w:hAnsi="Times New Roman"/>
          <w:b/>
          <w:sz w:val="24"/>
          <w:szCs w:val="24"/>
        </w:rPr>
      </w:pPr>
    </w:p>
    <w:p w:rsidR="002D223F" w:rsidRPr="00260370" w:rsidRDefault="00ED5E1C" w:rsidP="00ED5E1C">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FORNECIMENTO DE ENERGIA ELÉTRICA PELA EMAP</w:t>
      </w:r>
    </w:p>
    <w:p w:rsidR="002D223F" w:rsidRPr="00260370" w:rsidRDefault="002D223F" w:rsidP="00B7466E">
      <w:pPr>
        <w:pStyle w:val="PargrafodaLista"/>
        <w:numPr>
          <w:ilvl w:val="0"/>
          <w:numId w:val="4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Deverão ser cumpridas todas as exigências da EMAP;</w:t>
      </w:r>
    </w:p>
    <w:p w:rsidR="00CC268D" w:rsidRPr="00260370" w:rsidRDefault="002D223F" w:rsidP="00B7466E">
      <w:pPr>
        <w:pStyle w:val="PargrafodaLista"/>
        <w:numPr>
          <w:ilvl w:val="0"/>
          <w:numId w:val="4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Realizar ligação somente com autorização prévia da EMAP;</w:t>
      </w:r>
    </w:p>
    <w:p w:rsidR="002D223F" w:rsidRPr="00260370" w:rsidRDefault="00311264" w:rsidP="00B7466E">
      <w:pPr>
        <w:pStyle w:val="PargrafodaLista"/>
        <w:numPr>
          <w:ilvl w:val="0"/>
          <w:numId w:val="4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Informar qualquer alteração ao longo do contrato;</w:t>
      </w:r>
    </w:p>
    <w:p w:rsidR="00CC268D" w:rsidRPr="00260370" w:rsidRDefault="00CC268D" w:rsidP="00B7466E">
      <w:pPr>
        <w:pStyle w:val="PargrafodaLista"/>
        <w:numPr>
          <w:ilvl w:val="0"/>
          <w:numId w:val="4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 gerador deve permanecer aterrado enquanto estiver em uso</w:t>
      </w:r>
      <w:r w:rsidR="00DD253F" w:rsidRPr="00260370">
        <w:rPr>
          <w:rFonts w:ascii="Times New Roman" w:eastAsiaTheme="minorEastAsia" w:hAnsi="Times New Roman"/>
          <w:sz w:val="24"/>
          <w:szCs w:val="24"/>
        </w:rPr>
        <w:t>;</w:t>
      </w:r>
    </w:p>
    <w:p w:rsidR="00A9152B" w:rsidRPr="00260370" w:rsidRDefault="00CC268D" w:rsidP="00B7466E">
      <w:pPr>
        <w:pStyle w:val="PargrafodaLista"/>
        <w:numPr>
          <w:ilvl w:val="0"/>
          <w:numId w:val="4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 quadro elétrico e extensão deverá possui DR.</w:t>
      </w:r>
    </w:p>
    <w:p w:rsidR="00F56082" w:rsidRPr="00260370" w:rsidRDefault="00F56082" w:rsidP="00A9152B">
      <w:pPr>
        <w:spacing w:after="0" w:line="360" w:lineRule="auto"/>
        <w:ind w:firstLine="709"/>
        <w:jc w:val="both"/>
        <w:rPr>
          <w:rFonts w:ascii="Times New Roman" w:eastAsiaTheme="minorEastAsia" w:hAnsi="Times New Roman"/>
          <w:b/>
          <w:sz w:val="24"/>
          <w:szCs w:val="24"/>
        </w:rPr>
      </w:pPr>
    </w:p>
    <w:p w:rsidR="00DC3943" w:rsidRDefault="00DC3943" w:rsidP="00ED5E1C">
      <w:pPr>
        <w:spacing w:after="0" w:line="360" w:lineRule="auto"/>
        <w:jc w:val="both"/>
        <w:rPr>
          <w:rFonts w:ascii="Times New Roman" w:eastAsiaTheme="minorEastAsia" w:hAnsi="Times New Roman"/>
          <w:b/>
          <w:sz w:val="24"/>
          <w:szCs w:val="24"/>
        </w:rPr>
      </w:pPr>
    </w:p>
    <w:p w:rsidR="00DC3943" w:rsidRDefault="00DC3943" w:rsidP="00ED5E1C">
      <w:pPr>
        <w:spacing w:after="0" w:line="360" w:lineRule="auto"/>
        <w:jc w:val="both"/>
        <w:rPr>
          <w:rFonts w:ascii="Times New Roman" w:eastAsiaTheme="minorEastAsia" w:hAnsi="Times New Roman"/>
          <w:b/>
          <w:sz w:val="24"/>
          <w:szCs w:val="24"/>
        </w:rPr>
      </w:pPr>
    </w:p>
    <w:p w:rsidR="002D223F" w:rsidRPr="00260370" w:rsidRDefault="00ED5E1C" w:rsidP="00ED5E1C">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TEMPO DE EXECUÇÃO DO CONTRATO SUPERIOR A 60 DIAS</w:t>
      </w:r>
    </w:p>
    <w:p w:rsidR="002D223F" w:rsidRPr="00260370" w:rsidRDefault="002D223F" w:rsidP="00B7466E">
      <w:pPr>
        <w:pStyle w:val="PargrafodaLista"/>
        <w:numPr>
          <w:ilvl w:val="0"/>
          <w:numId w:val="4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PPRA ou PCMAT/PCA/PCMSO/LAUDO ERGONÔMICO/PAE de acordo com as características da atividade do contrato, CNAE da empresa e número de empregados;</w:t>
      </w:r>
    </w:p>
    <w:p w:rsidR="002D223F" w:rsidRPr="00260370" w:rsidRDefault="002D223F" w:rsidP="00B7466E">
      <w:pPr>
        <w:pStyle w:val="PargrafodaLista"/>
        <w:numPr>
          <w:ilvl w:val="0"/>
          <w:numId w:val="4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Atender ao disposto na NR 05;</w:t>
      </w:r>
    </w:p>
    <w:p w:rsidR="002D223F" w:rsidRPr="00260370" w:rsidRDefault="002D223F" w:rsidP="00B7466E">
      <w:pPr>
        <w:pStyle w:val="PargrafodaLista"/>
        <w:numPr>
          <w:ilvl w:val="0"/>
          <w:numId w:val="4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dados estatísticos até o 2º dia útil de cada mês subsequente através de seu fiscal de Contrato EMAP;</w:t>
      </w:r>
    </w:p>
    <w:p w:rsidR="002D223F" w:rsidRPr="00260370" w:rsidRDefault="002D223F" w:rsidP="00B7466E">
      <w:pPr>
        <w:pStyle w:val="PargrafodaLista"/>
        <w:numPr>
          <w:ilvl w:val="0"/>
          <w:numId w:val="4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A empresa deverá dimensionar seu SESMT conforme NR 04 da Portaria 3.214 de 08 de junho de 1978 do MTE e registrá-lo na SRTE;</w:t>
      </w:r>
    </w:p>
    <w:p w:rsidR="002D223F" w:rsidRPr="00260370" w:rsidRDefault="002D223F" w:rsidP="00B7466E">
      <w:pPr>
        <w:pStyle w:val="PargrafodaLista"/>
        <w:numPr>
          <w:ilvl w:val="0"/>
          <w:numId w:val="48"/>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empresa com seus representantes da liderança e SESMT deverão participar dos treinamentos e reuniões de segurança que forem convocados.</w:t>
      </w:r>
    </w:p>
    <w:p w:rsidR="00D66F51" w:rsidRPr="00260370" w:rsidRDefault="00D66F51" w:rsidP="00CC268D">
      <w:pPr>
        <w:spacing w:after="0" w:line="360" w:lineRule="auto"/>
        <w:ind w:firstLine="709"/>
        <w:jc w:val="both"/>
        <w:rPr>
          <w:rFonts w:ascii="Times New Roman" w:eastAsiaTheme="minorEastAsia" w:hAnsi="Times New Roman"/>
          <w:b/>
          <w:sz w:val="24"/>
          <w:szCs w:val="24"/>
        </w:rPr>
      </w:pPr>
    </w:p>
    <w:p w:rsidR="00034428" w:rsidRPr="00260370" w:rsidRDefault="00034428" w:rsidP="00ED5E1C">
      <w:p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b/>
          <w:sz w:val="24"/>
          <w:szCs w:val="24"/>
        </w:rPr>
        <w:t>SERVIÇOS DE ESCAVAÇÃO, SONDAGENS</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Cumprir os requisitos estabelecidos na Nr-18.6 (Escavações, Fundações e Desmonte de rochas);</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área de trabalho deve ser previamente limpa, devendo ser retirados ou escorados solidamente árvores, rochas, equipamentos, materiais e objetos de qualquer natureza, quando houver risco de comprometimento de sua estabilidade durante a execução de serviços;</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Muros, edificações vizinhas e todas as estruturas que possam ser afetadas pela escavação devem ser escorados;</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serviços de escavação, fundação e desmonte de rochas devem ter responsável técnico legalmente habilitado;</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Quando existir cabo subterrâneo de energia elétrica nas proximidades das escavações, as mesmas só poderão ser iniciadas quando o cabo estiver desligado; </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Na impossibilidade de desligar o cabo, devem ser tomadas medidas especiais junto à concessionária;</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taludes instáveis das escavações com profundidade superior a 1,25m (um metro e vinte e cinco centímetros) devem ter sua estabilidade garantida por meio de estruturas dimensionadas para este fim;</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escavações com mais de 1,25m (um metro e vinte e cinco centímetros) de profundidade devem dispor de escadas ou rampas, colocadas próximas aos postos de trabalho, a fim de permitir, em caso de emergência, a saída rápida dos trabalhadores;</w:t>
      </w:r>
    </w:p>
    <w:p w:rsidR="00DD253F"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materiais retirados da escavação devem ser depositados a uma distância superior à metade da profundidade, medida a partir da borda do talude;</w:t>
      </w:r>
    </w:p>
    <w:p w:rsidR="00034428" w:rsidRPr="00260370" w:rsidRDefault="00DD253F" w:rsidP="00B7466E">
      <w:pPr>
        <w:pStyle w:val="PargrafodaLista"/>
        <w:numPr>
          <w:ilvl w:val="0"/>
          <w:numId w:val="49"/>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Os taludes com altura superior a 1,75m (um metro e setenta e cinco centímetros) devem ter estabilidade garantida.</w:t>
      </w:r>
    </w:p>
    <w:p w:rsidR="00DD253F" w:rsidRPr="00260370" w:rsidRDefault="00DD253F" w:rsidP="00DD253F">
      <w:pPr>
        <w:pStyle w:val="PargrafodaLista"/>
        <w:spacing w:after="0" w:line="360" w:lineRule="auto"/>
        <w:ind w:left="1069"/>
        <w:jc w:val="both"/>
        <w:rPr>
          <w:rFonts w:ascii="Times New Roman" w:eastAsiaTheme="minorEastAsia" w:hAnsi="Times New Roman"/>
          <w:sz w:val="24"/>
          <w:szCs w:val="24"/>
        </w:rPr>
      </w:pPr>
    </w:p>
    <w:p w:rsidR="00CC268D" w:rsidRPr="00260370" w:rsidRDefault="006A0DEC" w:rsidP="00CC268D">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INFORMAÇÃO COMPLEMENTAR</w:t>
      </w:r>
    </w:p>
    <w:p w:rsidR="00E63995" w:rsidRPr="00260370" w:rsidRDefault="00E63995" w:rsidP="00B7466E">
      <w:pPr>
        <w:pStyle w:val="PargrafodaLista"/>
        <w:numPr>
          <w:ilvl w:val="0"/>
          <w:numId w:val="5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TODOS os empregados deverão ser treinados no PROAPI (Programa de Ambientação do Porto do Itaqui)</w:t>
      </w:r>
      <w:r w:rsidR="00DD253F" w:rsidRPr="00260370">
        <w:rPr>
          <w:rFonts w:ascii="Times New Roman" w:eastAsiaTheme="minorEastAsia" w:hAnsi="Times New Roman"/>
          <w:sz w:val="24"/>
          <w:szCs w:val="24"/>
        </w:rPr>
        <w:t>;</w:t>
      </w:r>
    </w:p>
    <w:p w:rsidR="00E63995" w:rsidRPr="00260370" w:rsidRDefault="00E63995" w:rsidP="00B7466E">
      <w:pPr>
        <w:pStyle w:val="PargrafodaLista"/>
        <w:numPr>
          <w:ilvl w:val="0"/>
          <w:numId w:val="5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As pessoas que forem acessar as instalações da EMAP deverão atender ao descrito na Portaria 130/2014, referente ao uso de calçado nas </w:t>
      </w:r>
      <w:r w:rsidR="005602C6" w:rsidRPr="00260370">
        <w:rPr>
          <w:rFonts w:ascii="Times New Roman" w:eastAsiaTheme="minorEastAsia" w:hAnsi="Times New Roman"/>
          <w:sz w:val="24"/>
          <w:szCs w:val="24"/>
        </w:rPr>
        <w:t>áreas</w:t>
      </w:r>
      <w:r w:rsidRPr="00260370">
        <w:rPr>
          <w:rFonts w:ascii="Times New Roman" w:eastAsiaTheme="minorEastAsia" w:hAnsi="Times New Roman"/>
          <w:sz w:val="24"/>
          <w:szCs w:val="24"/>
        </w:rPr>
        <w:t xml:space="preserve"> administrativas da EMAP e Portaria 129/2014, referente à utilização de EPI na área operacional</w:t>
      </w:r>
      <w:r w:rsidR="00DD253F" w:rsidRPr="00260370">
        <w:rPr>
          <w:rFonts w:ascii="Times New Roman" w:eastAsiaTheme="minorEastAsia" w:hAnsi="Times New Roman"/>
          <w:sz w:val="24"/>
          <w:szCs w:val="24"/>
        </w:rPr>
        <w:t>;</w:t>
      </w:r>
    </w:p>
    <w:p w:rsidR="00DD253F" w:rsidRPr="00260370" w:rsidRDefault="00DD253F" w:rsidP="00B7466E">
      <w:pPr>
        <w:pStyle w:val="PargrafodaLista"/>
        <w:numPr>
          <w:ilvl w:val="0"/>
          <w:numId w:val="5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rsidR="00DD253F" w:rsidRPr="00260370" w:rsidRDefault="00DD253F" w:rsidP="00B7466E">
      <w:pPr>
        <w:pStyle w:val="PargrafodaLista"/>
        <w:numPr>
          <w:ilvl w:val="0"/>
          <w:numId w:val="50"/>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Todas as exigências legais à contratada serão estendidas à subcontratada, caso haja.</w:t>
      </w:r>
    </w:p>
    <w:p w:rsidR="00D66F51" w:rsidRPr="00260370" w:rsidRDefault="00D66F51" w:rsidP="004F7F1F">
      <w:pPr>
        <w:spacing w:after="0" w:line="360" w:lineRule="auto"/>
        <w:ind w:left="720"/>
        <w:jc w:val="both"/>
        <w:rPr>
          <w:rFonts w:ascii="Times New Roman" w:eastAsiaTheme="minorEastAsia" w:hAnsi="Times New Roman"/>
          <w:b/>
          <w:sz w:val="24"/>
          <w:szCs w:val="24"/>
        </w:rPr>
      </w:pPr>
    </w:p>
    <w:p w:rsidR="00CC268D" w:rsidRPr="00260370" w:rsidRDefault="002D223F" w:rsidP="004F7F1F">
      <w:pPr>
        <w:spacing w:after="0" w:line="360" w:lineRule="auto"/>
        <w:ind w:left="720"/>
        <w:jc w:val="both"/>
        <w:rPr>
          <w:rFonts w:ascii="Times New Roman" w:eastAsiaTheme="minorEastAsia" w:hAnsi="Times New Roman"/>
          <w:b/>
          <w:sz w:val="24"/>
          <w:szCs w:val="24"/>
        </w:rPr>
      </w:pPr>
      <w:r w:rsidRPr="00260370">
        <w:rPr>
          <w:rFonts w:ascii="Times New Roman" w:eastAsiaTheme="minorEastAsia" w:hAnsi="Times New Roman"/>
          <w:b/>
          <w:sz w:val="24"/>
          <w:szCs w:val="24"/>
        </w:rPr>
        <w:t>ORIENTAÇÕES RELATIVAS AO MEIO AMBIENTE</w:t>
      </w:r>
    </w:p>
    <w:p w:rsidR="00122B6B" w:rsidRPr="00260370" w:rsidRDefault="00122B6B" w:rsidP="004F7F1F">
      <w:pPr>
        <w:spacing w:after="0" w:line="360" w:lineRule="auto"/>
        <w:ind w:left="720"/>
        <w:jc w:val="both"/>
        <w:rPr>
          <w:rFonts w:ascii="Times New Roman" w:eastAsiaTheme="minorEastAsia" w:hAnsi="Times New Roman"/>
          <w:b/>
          <w:sz w:val="24"/>
          <w:szCs w:val="24"/>
        </w:rPr>
      </w:pPr>
      <w:r w:rsidRPr="00260370">
        <w:rPr>
          <w:rFonts w:ascii="Times New Roman" w:eastAsiaTheme="minorEastAsia" w:hAnsi="Times New Roman"/>
          <w:b/>
          <w:sz w:val="24"/>
          <w:szCs w:val="24"/>
        </w:rPr>
        <w:t>Lei 12305/2010; Procedimentos EMAP - PO 18</w:t>
      </w:r>
    </w:p>
    <w:p w:rsidR="006A0DEC" w:rsidRPr="00260370" w:rsidRDefault="006A0DEC" w:rsidP="002D223F">
      <w:pPr>
        <w:spacing w:after="0" w:line="360" w:lineRule="auto"/>
        <w:ind w:left="720"/>
        <w:jc w:val="both"/>
        <w:rPr>
          <w:rFonts w:ascii="Times New Roman" w:eastAsiaTheme="minorEastAsia" w:hAnsi="Times New Roman"/>
          <w:b/>
          <w:sz w:val="24"/>
          <w:szCs w:val="24"/>
        </w:rPr>
      </w:pPr>
    </w:p>
    <w:p w:rsidR="002D223F" w:rsidRPr="00260370" w:rsidRDefault="006A0DEC" w:rsidP="002D223F">
      <w:pPr>
        <w:spacing w:after="0" w:line="360" w:lineRule="auto"/>
        <w:ind w:left="720"/>
        <w:jc w:val="both"/>
        <w:rPr>
          <w:rFonts w:ascii="Times New Roman" w:eastAsiaTheme="minorEastAsia" w:hAnsi="Times New Roman"/>
          <w:b/>
          <w:sz w:val="24"/>
          <w:szCs w:val="24"/>
        </w:rPr>
      </w:pPr>
      <w:r w:rsidRPr="00260370">
        <w:rPr>
          <w:rFonts w:ascii="Times New Roman" w:eastAsiaTheme="minorEastAsia" w:hAnsi="Times New Roman"/>
          <w:b/>
          <w:sz w:val="24"/>
          <w:szCs w:val="24"/>
        </w:rPr>
        <w:t>GERAÇÃO DE RESÍDUOS CLASSE I E/OU CLASSE II A-B</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Apresentar o Plano de Gerenciamento de Resíduos Sólidos e </w:t>
      </w:r>
      <w:proofErr w:type="spellStart"/>
      <w:r w:rsidRPr="00260370">
        <w:rPr>
          <w:rFonts w:ascii="Times New Roman" w:eastAsiaTheme="minorEastAsia" w:hAnsi="Times New Roman"/>
          <w:sz w:val="24"/>
          <w:szCs w:val="24"/>
        </w:rPr>
        <w:t>Liquidos</w:t>
      </w:r>
      <w:proofErr w:type="spellEnd"/>
      <w:r w:rsidRPr="00260370">
        <w:rPr>
          <w:rFonts w:ascii="Times New Roman" w:eastAsiaTheme="minorEastAsia" w:hAnsi="Times New Roman"/>
          <w:sz w:val="24"/>
          <w:szCs w:val="24"/>
        </w:rPr>
        <w:t xml:space="preserve"> - PGRSL;</w:t>
      </w:r>
    </w:p>
    <w:p w:rsidR="00B8201A" w:rsidRPr="00260370" w:rsidRDefault="006A0DEC"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 Anotação de Responsa</w:t>
      </w:r>
      <w:r w:rsidR="00B8201A" w:rsidRPr="00260370">
        <w:rPr>
          <w:rFonts w:ascii="Times New Roman" w:eastAsiaTheme="minorEastAsia" w:hAnsi="Times New Roman"/>
          <w:sz w:val="24"/>
          <w:szCs w:val="24"/>
        </w:rPr>
        <w:t>bilidade Técnica - ART com comprovante de pagamento do PGRSL;</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CTF/IBAMA do responsável técnico pela elaboração do PGRSL;</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os programas de capacitação e treinamentos voltados para a Gestão de Resíduos;</w:t>
      </w:r>
    </w:p>
    <w:p w:rsidR="006A0DEC"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procedimento para o Gerenciamento dos Res</w:t>
      </w:r>
      <w:r w:rsidR="006A0DEC" w:rsidRPr="00260370">
        <w:rPr>
          <w:rFonts w:ascii="Times New Roman" w:eastAsiaTheme="minorEastAsia" w:hAnsi="Times New Roman"/>
          <w:sz w:val="24"/>
          <w:szCs w:val="24"/>
        </w:rPr>
        <w:t>íduos;</w:t>
      </w:r>
    </w:p>
    <w:p w:rsidR="006A0DEC"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Cópia da Autorização para o deposito de resíduos no Aterro da Sanitário - CLASSE II A e CLASSE II B;</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Apresentar contrato com emp</w:t>
      </w:r>
      <w:r w:rsidR="006A0DEC" w:rsidRPr="00260370">
        <w:rPr>
          <w:rFonts w:ascii="Times New Roman" w:eastAsiaTheme="minorEastAsia" w:hAnsi="Times New Roman"/>
          <w:sz w:val="24"/>
          <w:szCs w:val="24"/>
        </w:rPr>
        <w:t>resa prestadora de serviço para</w:t>
      </w:r>
      <w:r w:rsidRPr="00260370">
        <w:rPr>
          <w:rFonts w:ascii="Times New Roman" w:eastAsiaTheme="minorEastAsia" w:hAnsi="Times New Roman"/>
          <w:sz w:val="24"/>
          <w:szCs w:val="24"/>
        </w:rPr>
        <w:t xml:space="preserve"> o gerenciamento de resíduos - CLASSE I, II A e II B;</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Enviar para a Coordenadoria de Meio Ambiente os comprovantes de tratamento dos resíduos gerados na atividade;</w:t>
      </w:r>
    </w:p>
    <w:p w:rsidR="00B8201A" w:rsidRPr="00260370" w:rsidRDefault="006A0DEC"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Layout </w:t>
      </w:r>
      <w:r w:rsidR="00B8201A" w:rsidRPr="00260370">
        <w:rPr>
          <w:rFonts w:ascii="Times New Roman" w:eastAsiaTheme="minorEastAsia" w:hAnsi="Times New Roman"/>
          <w:sz w:val="24"/>
          <w:szCs w:val="24"/>
        </w:rPr>
        <w:t>de todos os coletores que será utilizado no serviço e/ou obra;</w:t>
      </w:r>
    </w:p>
    <w:p w:rsidR="00B8201A" w:rsidRPr="00260370" w:rsidRDefault="00B8201A" w:rsidP="00B7466E">
      <w:pPr>
        <w:pStyle w:val="PargrafodaLista"/>
        <w:numPr>
          <w:ilvl w:val="0"/>
          <w:numId w:val="51"/>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comprovante de tratamento de todos os resíduos gerados nas atividades.</w:t>
      </w:r>
    </w:p>
    <w:p w:rsidR="00D66435" w:rsidRPr="00260370" w:rsidRDefault="00B8201A" w:rsidP="00B7466E">
      <w:pPr>
        <w:pStyle w:val="PargrafodaLista"/>
        <w:numPr>
          <w:ilvl w:val="0"/>
          <w:numId w:val="51"/>
        </w:num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sz w:val="24"/>
          <w:szCs w:val="24"/>
        </w:rPr>
        <w:t xml:space="preserve">Apresenta </w:t>
      </w:r>
      <w:proofErr w:type="spellStart"/>
      <w:r w:rsidRPr="00260370">
        <w:rPr>
          <w:rFonts w:ascii="Times New Roman" w:eastAsiaTheme="minorEastAsia" w:hAnsi="Times New Roman"/>
          <w:sz w:val="24"/>
          <w:szCs w:val="24"/>
        </w:rPr>
        <w:t>rotograma</w:t>
      </w:r>
      <w:proofErr w:type="spellEnd"/>
      <w:r w:rsidRPr="00260370">
        <w:rPr>
          <w:rFonts w:ascii="Times New Roman" w:eastAsiaTheme="minorEastAsia" w:hAnsi="Times New Roman"/>
          <w:sz w:val="24"/>
          <w:szCs w:val="24"/>
        </w:rPr>
        <w:t xml:space="preserve"> do transporte de todos os resíduos gerados.</w:t>
      </w:r>
    </w:p>
    <w:p w:rsidR="00B8201A" w:rsidRPr="00260370" w:rsidRDefault="00B8201A" w:rsidP="00B8201A">
      <w:pPr>
        <w:spacing w:after="0" w:line="360" w:lineRule="auto"/>
        <w:ind w:left="709"/>
        <w:jc w:val="both"/>
        <w:rPr>
          <w:rFonts w:ascii="Times New Roman" w:eastAsiaTheme="minorEastAsia" w:hAnsi="Times New Roman"/>
          <w:b/>
          <w:sz w:val="24"/>
          <w:szCs w:val="24"/>
        </w:rPr>
      </w:pPr>
    </w:p>
    <w:p w:rsidR="006A0DEC" w:rsidRPr="00260370" w:rsidRDefault="006A0DEC" w:rsidP="006A0DEC">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HAVERÁ UTILIZAÇÃO DE MADEIRA NA OBRA / SERVIÇO</w:t>
      </w:r>
    </w:p>
    <w:p w:rsidR="006A0DEC" w:rsidRPr="00260370" w:rsidRDefault="006A0DEC"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Apresentar licença ambiental dentro da validade do fornecedor; </w:t>
      </w:r>
    </w:p>
    <w:p w:rsidR="006A0DEC" w:rsidRPr="00260370" w:rsidRDefault="006A0DEC"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Documentos de Origem Florestal DOF / IBAMA;</w:t>
      </w:r>
    </w:p>
    <w:p w:rsidR="006A0DEC" w:rsidRPr="00260370" w:rsidRDefault="006A0DEC"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Notas Fiscais de aquisição da madeira quando solicitado;</w:t>
      </w:r>
    </w:p>
    <w:p w:rsidR="006A0DEC" w:rsidRPr="00260370" w:rsidRDefault="006A0DEC" w:rsidP="00B7466E">
      <w:pPr>
        <w:pStyle w:val="PargrafodaLista"/>
        <w:numPr>
          <w:ilvl w:val="0"/>
          <w:numId w:val="52"/>
        </w:num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sz w:val="24"/>
          <w:szCs w:val="24"/>
        </w:rPr>
        <w:t>Quando houver utilização de motosserras, apresentar licença para porte e uso de motosserra IBAMA, Lei 7803/89;</w:t>
      </w:r>
    </w:p>
    <w:p w:rsidR="006A0DEC" w:rsidRPr="00260370" w:rsidRDefault="006A0DEC" w:rsidP="002D223F">
      <w:pPr>
        <w:spacing w:after="0" w:line="360" w:lineRule="auto"/>
        <w:ind w:firstLine="709"/>
        <w:jc w:val="both"/>
        <w:rPr>
          <w:rFonts w:ascii="Times New Roman" w:eastAsiaTheme="minorEastAsia" w:hAnsi="Times New Roman"/>
          <w:b/>
          <w:sz w:val="24"/>
          <w:szCs w:val="24"/>
        </w:rPr>
      </w:pPr>
    </w:p>
    <w:p w:rsidR="00111E1E" w:rsidRPr="00260370" w:rsidRDefault="006A0DEC" w:rsidP="002D223F">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HAVER</w:t>
      </w:r>
      <w:r w:rsidR="00F9436E" w:rsidRPr="00260370">
        <w:rPr>
          <w:rFonts w:ascii="Times New Roman" w:eastAsiaTheme="minorEastAsia" w:hAnsi="Times New Roman"/>
          <w:b/>
          <w:sz w:val="24"/>
          <w:szCs w:val="24"/>
        </w:rPr>
        <w:t xml:space="preserve">Á </w:t>
      </w:r>
      <w:r w:rsidRPr="00260370">
        <w:rPr>
          <w:rFonts w:ascii="Times New Roman" w:eastAsiaTheme="minorEastAsia" w:hAnsi="Times New Roman"/>
          <w:b/>
          <w:sz w:val="24"/>
          <w:szCs w:val="24"/>
        </w:rPr>
        <w:t>LIMPEZA DE BETONEIRA</w:t>
      </w:r>
    </w:p>
    <w:p w:rsidR="00F9436E" w:rsidRPr="00260370" w:rsidRDefault="00F9436E"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Licença ambiental da fabricante do concreto;</w:t>
      </w:r>
    </w:p>
    <w:p w:rsidR="00F9436E" w:rsidRPr="00260370" w:rsidRDefault="00F9436E"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Procedimentos para a limpeza das betoneira;</w:t>
      </w:r>
    </w:p>
    <w:p w:rsidR="00F9436E" w:rsidRPr="00260370" w:rsidRDefault="00F9436E" w:rsidP="00B7466E">
      <w:pPr>
        <w:pStyle w:val="PargrafodaLista"/>
        <w:numPr>
          <w:ilvl w:val="0"/>
          <w:numId w:val="52"/>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Conforme Procedimento EMAP PC 39 é vetado a lavagem de betoneiras na poligonal do Porto do Itaqui e Terminais Delegados;</w:t>
      </w:r>
    </w:p>
    <w:p w:rsidR="00F9436E" w:rsidRPr="00260370" w:rsidRDefault="00F9436E" w:rsidP="00B7466E">
      <w:pPr>
        <w:pStyle w:val="PargrafodaLista"/>
        <w:numPr>
          <w:ilvl w:val="0"/>
          <w:numId w:val="52"/>
        </w:num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sz w:val="24"/>
          <w:szCs w:val="24"/>
        </w:rPr>
        <w:t>Licença do órgão ambiental e do Departamento Nacional de Produção Mineral (DNPN) dos fornecedores de insumos, tais como, areia e pedra;</w:t>
      </w:r>
    </w:p>
    <w:p w:rsidR="00F9436E" w:rsidRPr="00260370" w:rsidRDefault="00F9436E" w:rsidP="00F9436E">
      <w:pPr>
        <w:pStyle w:val="PargrafodaLista"/>
        <w:spacing w:after="0" w:line="360" w:lineRule="auto"/>
        <w:ind w:left="1069"/>
        <w:jc w:val="both"/>
        <w:rPr>
          <w:rFonts w:ascii="Times New Roman" w:eastAsiaTheme="minorEastAsia" w:hAnsi="Times New Roman"/>
          <w:b/>
          <w:sz w:val="24"/>
          <w:szCs w:val="24"/>
        </w:rPr>
      </w:pPr>
    </w:p>
    <w:p w:rsidR="004F7F1F" w:rsidRPr="00260370" w:rsidRDefault="00F9436E" w:rsidP="004F7F1F">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ACONDICIONAMENTO E TRANSPORTE DE PRODUTOS QUÍMICOS, TINTAS, SOLVENTES, ÓLEOS E GRAXAS</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contratada deve informar através de inventário todos os produtos químicos armazenados e utilizados durante as suas atividades;</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contratada deve apresentar Ficha de Informação de Segurança de Produtos Químicos – FISPQ de todos os produtos químicos armazenados;</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 xml:space="preserve">Todos os produtos químicos devem ser acondicionados e transportados considerando os requisitos definidos nas </w:t>
      </w:r>
      <w:proofErr w:type="spellStart"/>
      <w:r w:rsidRPr="00260370">
        <w:rPr>
          <w:rFonts w:ascii="Times New Roman" w:eastAsiaTheme="minorEastAsia" w:hAnsi="Times New Roman"/>
          <w:sz w:val="24"/>
          <w:szCs w:val="24"/>
        </w:rPr>
        <w:t>FISPQ´s</w:t>
      </w:r>
      <w:proofErr w:type="spellEnd"/>
      <w:r w:rsidRPr="00260370">
        <w:rPr>
          <w:rFonts w:ascii="Times New Roman" w:eastAsiaTheme="minorEastAsia" w:hAnsi="Times New Roman"/>
          <w:sz w:val="24"/>
          <w:szCs w:val="24"/>
        </w:rPr>
        <w:t xml:space="preserve">. A Contratada deve </w:t>
      </w:r>
      <w:proofErr w:type="spellStart"/>
      <w:r w:rsidRPr="00260370">
        <w:rPr>
          <w:rFonts w:ascii="Times New Roman" w:eastAsiaTheme="minorEastAsia" w:hAnsi="Times New Roman"/>
          <w:sz w:val="24"/>
          <w:szCs w:val="24"/>
        </w:rPr>
        <w:t>aprresentar</w:t>
      </w:r>
      <w:proofErr w:type="spellEnd"/>
      <w:r w:rsidRPr="00260370">
        <w:rPr>
          <w:rFonts w:ascii="Times New Roman" w:eastAsiaTheme="minorEastAsia" w:hAnsi="Times New Roman"/>
          <w:sz w:val="24"/>
          <w:szCs w:val="24"/>
        </w:rPr>
        <w:t xml:space="preserve"> para a Coordenadoria de Meio Ambiente como será armazenado dos produtos </w:t>
      </w:r>
      <w:proofErr w:type="spellStart"/>
      <w:r w:rsidRPr="00260370">
        <w:rPr>
          <w:rFonts w:ascii="Times New Roman" w:eastAsiaTheme="minorEastAsia" w:hAnsi="Times New Roman"/>
          <w:sz w:val="24"/>
          <w:szCs w:val="24"/>
        </w:rPr>
        <w:t>quimicos</w:t>
      </w:r>
      <w:proofErr w:type="spellEnd"/>
      <w:r w:rsidRPr="00260370">
        <w:rPr>
          <w:rFonts w:ascii="Times New Roman" w:eastAsiaTheme="minorEastAsia" w:hAnsi="Times New Roman"/>
          <w:sz w:val="24"/>
          <w:szCs w:val="24"/>
        </w:rPr>
        <w:t xml:space="preserve"> e os resíduos perigosos;</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 transporte de produtos químicos só devem ocorrer quando acompanhado da respectiva Ficha de Emergência;</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Quando aplicável, as embalagens utilizadas no transporte terrestre de produtos perigosos fracionados deverão ser certificadas por Organismos de Certificação de Produtos (OCP), acreditados pelo INMETRO ou outras organizações acreditadoras;</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 transporte terrestre de produtos perigosos deve atender aos requisitos especificados em legislação pertinente;</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Utilizar KIT DE EMERGÊNCIA AMBIENTAL composto de pá, enxada, serragem de madeira, sacos plásticos, bandeja de contenção para a realização da atividade;</w:t>
      </w:r>
    </w:p>
    <w:p w:rsidR="00F9436E" w:rsidRPr="00260370" w:rsidRDefault="00F9436E" w:rsidP="00B7466E">
      <w:pPr>
        <w:pStyle w:val="PargrafodaLista"/>
        <w:numPr>
          <w:ilvl w:val="0"/>
          <w:numId w:val="53"/>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Para transporte dos resíduos perigosos os motoristas contratados devem apresentar a carteira de Movimentação e Operação de Produtos Perigosos (MOPP);</w:t>
      </w:r>
    </w:p>
    <w:p w:rsidR="0035671A" w:rsidRPr="00260370" w:rsidRDefault="00F9436E" w:rsidP="00B7466E">
      <w:pPr>
        <w:pStyle w:val="PargrafodaLista"/>
        <w:numPr>
          <w:ilvl w:val="0"/>
          <w:numId w:val="53"/>
        </w:num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sz w:val="24"/>
          <w:szCs w:val="24"/>
        </w:rPr>
        <w:t>Apresentar outros documentos que a EMAP/COAMB julgar necessário para a boa execução da atividade.</w:t>
      </w:r>
    </w:p>
    <w:p w:rsidR="00F9436E" w:rsidRPr="00260370" w:rsidRDefault="00F9436E" w:rsidP="00111E1E">
      <w:pPr>
        <w:spacing w:after="0" w:line="360" w:lineRule="auto"/>
        <w:ind w:firstLine="709"/>
        <w:jc w:val="both"/>
        <w:rPr>
          <w:rFonts w:ascii="Times New Roman" w:eastAsiaTheme="minorEastAsia" w:hAnsi="Times New Roman"/>
          <w:b/>
          <w:sz w:val="24"/>
          <w:szCs w:val="24"/>
        </w:rPr>
      </w:pPr>
    </w:p>
    <w:p w:rsidR="00111E1E" w:rsidRPr="00260370" w:rsidRDefault="00F9436E" w:rsidP="00111E1E">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 xml:space="preserve">GERAÇÃO DE POEIRA, PARTICULADOS E FUMAÇA EM VEÍCULOS E EQUIPAMENTOS </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Apresentar ferramentas para o controle de emissão de PTS; </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Disponibilizar veículo para a umectação da área sempre que necessário;</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outorga de captação de água para umectação;</w:t>
      </w:r>
    </w:p>
    <w:p w:rsidR="00122B6B" w:rsidRPr="00260370" w:rsidRDefault="00F9436E" w:rsidP="00B7466E">
      <w:pPr>
        <w:pStyle w:val="PargrafodaLista"/>
        <w:numPr>
          <w:ilvl w:val="0"/>
          <w:numId w:val="54"/>
        </w:numPr>
        <w:spacing w:after="0" w:line="360" w:lineRule="auto"/>
        <w:jc w:val="both"/>
        <w:rPr>
          <w:rFonts w:ascii="Times New Roman" w:eastAsiaTheme="minorEastAsia" w:hAnsi="Times New Roman"/>
          <w:b/>
          <w:sz w:val="24"/>
          <w:szCs w:val="24"/>
        </w:rPr>
      </w:pPr>
      <w:r w:rsidRPr="00260370">
        <w:rPr>
          <w:rFonts w:ascii="Times New Roman" w:eastAsiaTheme="minorEastAsia" w:hAnsi="Times New Roman"/>
          <w:sz w:val="24"/>
          <w:szCs w:val="24"/>
        </w:rPr>
        <w:t>Apresentar outros documentos que a EMAP/COAMB julgar necessário para a boa execução da atividade.</w:t>
      </w:r>
    </w:p>
    <w:p w:rsidR="00F9436E" w:rsidRPr="00260370" w:rsidRDefault="00F9436E" w:rsidP="00111E1E">
      <w:pPr>
        <w:spacing w:after="0" w:line="360" w:lineRule="auto"/>
        <w:ind w:firstLine="709"/>
        <w:jc w:val="both"/>
        <w:rPr>
          <w:rFonts w:ascii="Times New Roman" w:eastAsiaTheme="minorEastAsia" w:hAnsi="Times New Roman"/>
          <w:b/>
          <w:sz w:val="24"/>
          <w:szCs w:val="24"/>
        </w:rPr>
      </w:pPr>
    </w:p>
    <w:p w:rsidR="00F9436E" w:rsidRPr="00260370" w:rsidRDefault="00F9436E" w:rsidP="00F9436E">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SERÁ NECESSARIO A PERFURAÇÃO DE POÇOS E/OU UTILIZAÇÃO DE RECURSOS HIDRICOS</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a autorização para perfuração emitida pelo órgão ambiental;</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Encaminhar outorga de captação de água;</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ticket de abastecimento;</w:t>
      </w:r>
    </w:p>
    <w:p w:rsidR="00F9436E" w:rsidRPr="00260370" w:rsidRDefault="00F9436E" w:rsidP="00B7466E">
      <w:pPr>
        <w:pStyle w:val="PargrafodaLista"/>
        <w:numPr>
          <w:ilvl w:val="0"/>
          <w:numId w:val="54"/>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outros documentos que a EMAP/COAMB julgar necessário para a boa execução da atividade.</w:t>
      </w:r>
    </w:p>
    <w:p w:rsidR="00F9436E" w:rsidRPr="00260370" w:rsidRDefault="00F9436E" w:rsidP="00111E1E">
      <w:pPr>
        <w:spacing w:after="0" w:line="360" w:lineRule="auto"/>
        <w:ind w:firstLine="709"/>
        <w:jc w:val="both"/>
        <w:rPr>
          <w:rFonts w:ascii="Times New Roman" w:eastAsiaTheme="minorEastAsia" w:hAnsi="Times New Roman"/>
          <w:b/>
          <w:sz w:val="24"/>
          <w:szCs w:val="24"/>
        </w:rPr>
      </w:pPr>
    </w:p>
    <w:p w:rsidR="00C33A91" w:rsidRPr="00260370" w:rsidRDefault="00F9436E" w:rsidP="00111E1E">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INSTALAÇÕES COMPLEMENTARES (REFEITÓRIOS, SANITÁRIOS E ETC.)</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memorial descritivo, Layout e Mapa de localização do canteiro de obras;</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As oficinas mecânicas deverão possuir piso impermeável, material para contenção de vazamentos de óleo (Serragem, turfa, areia ou outros), cobertura e sistema de drenagem conectado a uma Caixa Separadora de Água e Óleo - CSAO;</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A empresa deverá dispor do Plano de Gerenciamento de Resíduos Sólidos e </w:t>
      </w:r>
      <w:proofErr w:type="spellStart"/>
      <w:r w:rsidRPr="00260370">
        <w:rPr>
          <w:rFonts w:ascii="Times New Roman" w:eastAsiaTheme="minorEastAsia" w:hAnsi="Times New Roman"/>
          <w:sz w:val="24"/>
          <w:szCs w:val="24"/>
        </w:rPr>
        <w:t>Liquidos</w:t>
      </w:r>
      <w:proofErr w:type="spellEnd"/>
      <w:r w:rsidRPr="00260370">
        <w:rPr>
          <w:rFonts w:ascii="Times New Roman" w:eastAsiaTheme="minorEastAsia" w:hAnsi="Times New Roman"/>
          <w:sz w:val="24"/>
          <w:szCs w:val="24"/>
        </w:rPr>
        <w:t>;</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Em refeitórios, deve-se seguir a prática de coleta seletiva, com os coletores devidamente identificados e seguindo a exigência da lei nacional de resíduos;</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 empresa deve ter o controle de sua água potável com os laudos de potabilidade de água, devidamente feitos por empresa habilitada;</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Os resíduos desses sanitários devem ter destinação ambientalmente correta com descarte feito por empresa habilitada;</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Técnico ambiental para acompanhamento e gerenciamento dos </w:t>
      </w:r>
      <w:proofErr w:type="spellStart"/>
      <w:r w:rsidRPr="00260370">
        <w:rPr>
          <w:rFonts w:ascii="Times New Roman" w:eastAsiaTheme="minorEastAsia" w:hAnsi="Times New Roman"/>
          <w:sz w:val="24"/>
          <w:szCs w:val="24"/>
        </w:rPr>
        <w:t>possiveis</w:t>
      </w:r>
      <w:proofErr w:type="spellEnd"/>
      <w:r w:rsidRPr="00260370">
        <w:rPr>
          <w:rFonts w:ascii="Times New Roman" w:eastAsiaTheme="minorEastAsia" w:hAnsi="Times New Roman"/>
          <w:sz w:val="24"/>
          <w:szCs w:val="24"/>
        </w:rPr>
        <w:t xml:space="preserve"> riscos ambientais;</w:t>
      </w:r>
    </w:p>
    <w:p w:rsidR="00F9436E"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lastRenderedPageBreak/>
        <w:t>Apresentar outros documentos que a EMAP/COAMB julgar necessário para a boa execução da atividade;</w:t>
      </w:r>
    </w:p>
    <w:p w:rsidR="00FB305C" w:rsidRPr="00260370" w:rsidRDefault="00F9436E" w:rsidP="00B7466E">
      <w:pPr>
        <w:pStyle w:val="PargrafodaLista"/>
        <w:numPr>
          <w:ilvl w:val="0"/>
          <w:numId w:val="55"/>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para a COAMB o Layout, memorial descritivo do canteiro de obras e planta de situação canteiro de obras.</w:t>
      </w:r>
    </w:p>
    <w:p w:rsidR="0035671A" w:rsidRPr="00260370" w:rsidRDefault="0035671A" w:rsidP="004F7F1F">
      <w:pPr>
        <w:spacing w:after="0" w:line="360" w:lineRule="auto"/>
        <w:ind w:firstLine="709"/>
        <w:jc w:val="both"/>
        <w:rPr>
          <w:rFonts w:ascii="Times New Roman" w:eastAsiaTheme="minorEastAsia" w:hAnsi="Times New Roman"/>
          <w:b/>
          <w:sz w:val="24"/>
          <w:szCs w:val="24"/>
        </w:rPr>
      </w:pPr>
    </w:p>
    <w:p w:rsidR="00F9436E" w:rsidRPr="00260370" w:rsidRDefault="00F9436E" w:rsidP="004F7F1F">
      <w:pPr>
        <w:spacing w:after="0" w:line="360" w:lineRule="auto"/>
        <w:ind w:firstLine="709"/>
        <w:jc w:val="both"/>
        <w:rPr>
          <w:rFonts w:ascii="Times New Roman" w:eastAsiaTheme="minorEastAsia" w:hAnsi="Times New Roman"/>
          <w:b/>
          <w:sz w:val="24"/>
          <w:szCs w:val="24"/>
        </w:rPr>
      </w:pPr>
      <w:r w:rsidRPr="00260370">
        <w:rPr>
          <w:rFonts w:ascii="Times New Roman" w:eastAsiaTheme="minorEastAsia" w:hAnsi="Times New Roman"/>
          <w:b/>
          <w:sz w:val="24"/>
          <w:szCs w:val="24"/>
        </w:rPr>
        <w:t>HAVERÁ PAVIMENTAÇÃO DE ÁREA</w:t>
      </w:r>
    </w:p>
    <w:p w:rsidR="00F9436E" w:rsidRPr="00260370" w:rsidRDefault="00F9436E" w:rsidP="00B7466E">
      <w:pPr>
        <w:pStyle w:val="PargrafodaLista"/>
        <w:numPr>
          <w:ilvl w:val="0"/>
          <w:numId w:val="6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Plano de Gerenciamento de Resíduos Sólidos e Líquidos;</w:t>
      </w:r>
    </w:p>
    <w:p w:rsidR="00F9436E" w:rsidRPr="00260370" w:rsidRDefault="00F9436E" w:rsidP="00B7466E">
      <w:pPr>
        <w:pStyle w:val="PargrafodaLista"/>
        <w:numPr>
          <w:ilvl w:val="0"/>
          <w:numId w:val="6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 xml:space="preserve">FISPQ dos produtos químicos utilizados; </w:t>
      </w:r>
    </w:p>
    <w:p w:rsidR="00F9436E" w:rsidRPr="00260370" w:rsidRDefault="00F9436E" w:rsidP="00B7466E">
      <w:pPr>
        <w:pStyle w:val="PargrafodaLista"/>
        <w:numPr>
          <w:ilvl w:val="0"/>
          <w:numId w:val="6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Cópia da Licença de Operação;</w:t>
      </w:r>
    </w:p>
    <w:p w:rsidR="00F9436E" w:rsidRPr="00260370" w:rsidRDefault="00F9436E" w:rsidP="00B7466E">
      <w:pPr>
        <w:pStyle w:val="PargrafodaLista"/>
        <w:numPr>
          <w:ilvl w:val="0"/>
          <w:numId w:val="6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Cópia de licença ambiental dos fornecedores;</w:t>
      </w:r>
    </w:p>
    <w:p w:rsidR="00F9436E" w:rsidRPr="00260370" w:rsidRDefault="00F9436E" w:rsidP="00B7466E">
      <w:pPr>
        <w:pStyle w:val="PargrafodaLista"/>
        <w:numPr>
          <w:ilvl w:val="0"/>
          <w:numId w:val="67"/>
        </w:numPr>
        <w:spacing w:after="0" w:line="360" w:lineRule="auto"/>
        <w:jc w:val="both"/>
        <w:rPr>
          <w:rFonts w:ascii="Times New Roman" w:eastAsiaTheme="minorEastAsia" w:hAnsi="Times New Roman"/>
          <w:sz w:val="24"/>
          <w:szCs w:val="24"/>
        </w:rPr>
      </w:pPr>
      <w:r w:rsidRPr="00260370">
        <w:rPr>
          <w:rFonts w:ascii="Times New Roman" w:eastAsiaTheme="minorEastAsia" w:hAnsi="Times New Roman"/>
          <w:sz w:val="24"/>
          <w:szCs w:val="24"/>
        </w:rPr>
        <w:t>Apresentar outros documentos que a EMAP/COAMB julgar necessário para a boa execução da atividade.</w:t>
      </w:r>
    </w:p>
    <w:p w:rsidR="00F9436E" w:rsidRPr="00260370" w:rsidRDefault="00F9436E" w:rsidP="004F7F1F">
      <w:pPr>
        <w:spacing w:after="0" w:line="360" w:lineRule="auto"/>
        <w:ind w:firstLine="709"/>
        <w:jc w:val="both"/>
        <w:rPr>
          <w:rFonts w:ascii="Times New Roman" w:eastAsiaTheme="minorEastAsia" w:hAnsi="Times New Roman"/>
          <w:b/>
          <w:sz w:val="24"/>
          <w:szCs w:val="24"/>
        </w:rPr>
      </w:pPr>
    </w:p>
    <w:p w:rsidR="004F7F1F" w:rsidRPr="00260370" w:rsidRDefault="004F7F1F" w:rsidP="004F7F1F">
      <w:pPr>
        <w:spacing w:after="0" w:line="360" w:lineRule="auto"/>
        <w:ind w:left="720"/>
        <w:jc w:val="both"/>
        <w:rPr>
          <w:rFonts w:ascii="Times New Roman" w:eastAsiaTheme="minorEastAsia" w:hAnsi="Times New Roman"/>
          <w:b/>
          <w:sz w:val="24"/>
          <w:szCs w:val="24"/>
        </w:rPr>
      </w:pPr>
      <w:r w:rsidRPr="00260370">
        <w:rPr>
          <w:rFonts w:ascii="Times New Roman" w:eastAsiaTheme="minorEastAsia" w:hAnsi="Times New Roman"/>
          <w:b/>
          <w:sz w:val="24"/>
          <w:szCs w:val="24"/>
        </w:rPr>
        <w:t xml:space="preserve">ORIENTAÇÕES RELATIVAS A SAÚDE </w:t>
      </w:r>
    </w:p>
    <w:p w:rsidR="004D1940" w:rsidRPr="00260370" w:rsidRDefault="004D1940" w:rsidP="00E63995">
      <w:pPr>
        <w:pStyle w:val="PargrafodaLista"/>
        <w:spacing w:after="0" w:line="360" w:lineRule="auto"/>
        <w:ind w:left="0" w:firstLine="709"/>
        <w:contextualSpacing w:val="0"/>
        <w:jc w:val="both"/>
        <w:rPr>
          <w:rFonts w:ascii="Times New Roman" w:hAnsi="Times New Roman"/>
          <w:sz w:val="24"/>
          <w:szCs w:val="24"/>
        </w:rPr>
      </w:pPr>
    </w:p>
    <w:tbl>
      <w:tblPr>
        <w:tblW w:w="9351" w:type="dxa"/>
        <w:tblLayout w:type="fixed"/>
        <w:tblCellMar>
          <w:left w:w="70" w:type="dxa"/>
          <w:right w:w="70" w:type="dxa"/>
        </w:tblCellMar>
        <w:tblLook w:val="04A0" w:firstRow="1" w:lastRow="0" w:firstColumn="1" w:lastColumn="0" w:noHBand="0" w:noVBand="1"/>
      </w:tblPr>
      <w:tblGrid>
        <w:gridCol w:w="1696"/>
        <w:gridCol w:w="1701"/>
        <w:gridCol w:w="2977"/>
        <w:gridCol w:w="2977"/>
      </w:tblGrid>
      <w:tr w:rsidR="00BA78C3" w:rsidRPr="00260370" w:rsidTr="00BA78C3">
        <w:trPr>
          <w:trHeight w:val="300"/>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ATIVIDADE</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DOCUMENTOS OBRIGATÓRIOS</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EXAMES OBRIGATÓRIOS</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 xml:space="preserve">PERIODICIDADE DE REALIZAÇÃO DOS EXAMES </w:t>
            </w:r>
          </w:p>
        </w:tc>
      </w:tr>
      <w:tr w:rsidR="00BA78C3" w:rsidRPr="00260370" w:rsidTr="00BA78C3">
        <w:trPr>
          <w:trHeight w:val="273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1.0 SERVIÇOS EM ELETRICIDADE </w:t>
            </w:r>
            <w:r w:rsidRPr="00260370">
              <w:rPr>
                <w:rFonts w:ascii="Times New Roman" w:hAnsi="Times New Roman"/>
                <w:color w:val="000000"/>
                <w:sz w:val="24"/>
                <w:szCs w:val="24"/>
              </w:rPr>
              <w:br/>
              <w:t>(NR 10)</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ASO;</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 xml:space="preserve">FICHA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RAIO X DE TÓRAX AP;</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ACUIDADE VISUAL;</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HEMOGRAMA COMPLETO;</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GLICEMIA EM JEJUM;</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TIPAGEM SANG</w:t>
            </w:r>
            <w:r w:rsidR="00BA78C3" w:rsidRPr="00260370">
              <w:rPr>
                <w:rFonts w:ascii="Times New Roman" w:hAnsi="Times New Roman"/>
                <w:color w:val="000000"/>
                <w:sz w:val="24"/>
                <w:szCs w:val="24"/>
              </w:rPr>
              <w:t xml:space="preserve">UINEA (SOMENTE NO ADMISSIONAL); </w:t>
            </w:r>
            <w:r w:rsidRPr="00260370">
              <w:rPr>
                <w:rFonts w:ascii="Times New Roman" w:hAnsi="Times New Roman"/>
                <w:color w:val="000000"/>
                <w:sz w:val="24"/>
                <w:szCs w:val="24"/>
              </w:rPr>
              <w:t>ELETROCARDIOGRAMA (ECG);</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 xml:space="preserve">GAMA GT. </w:t>
            </w:r>
            <w:r w:rsidRPr="00260370">
              <w:rPr>
                <w:rFonts w:ascii="Times New Roman" w:hAnsi="Times New Roman"/>
                <w:color w:val="000000"/>
                <w:sz w:val="24"/>
                <w:szCs w:val="24"/>
              </w:rPr>
              <w:br/>
            </w: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BA78C3" w:rsidRPr="00260370" w:rsidTr="00BA78C3">
        <w:trPr>
          <w:trHeight w:val="288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lastRenderedPageBreak/>
              <w:t>2.0 SERVIÇOS DE TRANSPORTE, MOVIMENTAÇÃO, ARMAZENAGEM E MANUSEIO DE MATERIAL</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(NR 11)</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ASO;</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 xml:space="preserve">FICHA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21173D" w:rsidRPr="00260370" w:rsidRDefault="00BA78C3"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RAIO X DE TÓRAX AP; ACUIDADE VISUAL; HEMOGRAMA COMPLETO; GLICEMIA EM JEJUM; TIPAGEM SANGUINEA (SOMENTE NO ADMISSIONAL); ELETROCARDIOGRAMA (ECG); GAMA GT. </w:t>
            </w:r>
            <w:r w:rsidRPr="00260370">
              <w:rPr>
                <w:rFonts w:ascii="Times New Roman" w:hAnsi="Times New Roman"/>
                <w:color w:val="000000"/>
                <w:sz w:val="24"/>
                <w:szCs w:val="24"/>
              </w:rPr>
              <w:br/>
            </w: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21173D" w:rsidRPr="00260370" w:rsidTr="00BA78C3">
        <w:trPr>
          <w:trHeight w:val="300"/>
        </w:trPr>
        <w:tc>
          <w:tcPr>
            <w:tcW w:w="9351"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jc w:val="center"/>
              <w:rPr>
                <w:rFonts w:ascii="Times New Roman" w:hAnsi="Times New Roman"/>
                <w:color w:val="000000"/>
                <w:sz w:val="24"/>
                <w:szCs w:val="24"/>
              </w:rPr>
            </w:pPr>
            <w:r w:rsidRPr="00260370">
              <w:rPr>
                <w:rFonts w:ascii="Times New Roman" w:hAnsi="Times New Roman"/>
                <w:color w:val="000000"/>
                <w:sz w:val="24"/>
                <w:szCs w:val="24"/>
              </w:rPr>
              <w:t>3.0 SERVIÇOS INSALUBRES (NR 15)</w:t>
            </w:r>
          </w:p>
        </w:tc>
      </w:tr>
      <w:tr w:rsidR="00BA78C3" w:rsidRPr="00260370" w:rsidTr="00BA78C3">
        <w:trPr>
          <w:trHeight w:val="228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3.2 RUÍDO</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ASO;</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 xml:space="preserve">FICHA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AUDIOMETRIA TONAL E VOCAL;</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RAIO X DE TÓRAX AP;</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ACUIDADE VISUAL;</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HEMOGRAMA COMPLETO;</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GLICEMIA EM JEJUM;</w:t>
            </w:r>
            <w:r w:rsidR="00BA78C3" w:rsidRPr="00260370">
              <w:rPr>
                <w:rFonts w:ascii="Times New Roman" w:hAnsi="Times New Roman"/>
                <w:color w:val="000000"/>
                <w:sz w:val="24"/>
                <w:szCs w:val="24"/>
              </w:rPr>
              <w:t xml:space="preserve"> </w:t>
            </w:r>
            <w:r w:rsidRPr="00260370">
              <w:rPr>
                <w:rFonts w:ascii="Times New Roman" w:hAnsi="Times New Roman"/>
                <w:color w:val="000000"/>
                <w:sz w:val="24"/>
                <w:szCs w:val="24"/>
              </w:rPr>
              <w:t>TIPAGEM SANGUINEA (SOMENTE NO ADMISSIONAL).</w:t>
            </w:r>
          </w:p>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BA78C3" w:rsidRPr="00260370" w:rsidTr="00BA78C3">
        <w:trPr>
          <w:trHeight w:val="2265"/>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3.3 POEIRAS MINERAIS/PARTICULADOS</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proofErr w:type="gramStart"/>
            <w:r w:rsidRPr="00260370">
              <w:rPr>
                <w:rFonts w:ascii="Times New Roman" w:hAnsi="Times New Roman"/>
                <w:color w:val="000000"/>
                <w:sz w:val="24"/>
                <w:szCs w:val="24"/>
              </w:rPr>
              <w:t>ASO;</w:t>
            </w:r>
            <w:r w:rsidRPr="00260370">
              <w:rPr>
                <w:rFonts w:ascii="Times New Roman" w:hAnsi="Times New Roman"/>
                <w:color w:val="000000"/>
                <w:sz w:val="24"/>
                <w:szCs w:val="24"/>
              </w:rPr>
              <w:br/>
              <w:t>FICHA</w:t>
            </w:r>
            <w:proofErr w:type="gramEnd"/>
            <w:r w:rsidRPr="00260370">
              <w:rPr>
                <w:rFonts w:ascii="Times New Roman" w:hAnsi="Times New Roman"/>
                <w:color w:val="000000"/>
                <w:sz w:val="24"/>
                <w:szCs w:val="24"/>
              </w:rPr>
              <w:t xml:space="preserve">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RAIO X DE TÓRAX AP;</w:t>
            </w:r>
          </w:p>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ACUIDADE VISUAL;</w:t>
            </w:r>
          </w:p>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HEMOGRAMA COMPLETO;</w:t>
            </w:r>
          </w:p>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GLICEMIA EM JEJUM;</w:t>
            </w:r>
          </w:p>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TIPAGEM SANGUINEA (SOMENTE NO ADMISSIONAL);</w:t>
            </w:r>
          </w:p>
          <w:p w:rsidR="00BA78C3"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ESPIROMETRIA.</w:t>
            </w:r>
          </w:p>
          <w:p w:rsidR="0021173D" w:rsidRPr="00260370" w:rsidRDefault="0021173D" w:rsidP="00BA78C3">
            <w:pPr>
              <w:spacing w:after="0" w:line="240" w:lineRule="auto"/>
              <w:rPr>
                <w:rFonts w:ascii="Times New Roman" w:hAnsi="Times New Roman"/>
                <w:color w:val="000000"/>
                <w:sz w:val="24"/>
                <w:szCs w:val="24"/>
              </w:rPr>
            </w:pP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BA78C3" w:rsidRPr="00260370" w:rsidTr="00BA78C3">
        <w:trPr>
          <w:trHeight w:val="306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lastRenderedPageBreak/>
              <w:t>3.4 VIBRAÇÃO</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proofErr w:type="gramStart"/>
            <w:r w:rsidRPr="00260370">
              <w:rPr>
                <w:rFonts w:ascii="Times New Roman" w:hAnsi="Times New Roman"/>
                <w:color w:val="000000"/>
                <w:sz w:val="24"/>
                <w:szCs w:val="24"/>
              </w:rPr>
              <w:t>ASO;</w:t>
            </w:r>
            <w:r w:rsidRPr="00260370">
              <w:rPr>
                <w:rFonts w:ascii="Times New Roman" w:hAnsi="Times New Roman"/>
                <w:color w:val="000000"/>
                <w:sz w:val="24"/>
                <w:szCs w:val="24"/>
              </w:rPr>
              <w:br/>
              <w:t>FICHA</w:t>
            </w:r>
            <w:proofErr w:type="gramEnd"/>
            <w:r w:rsidRPr="00260370">
              <w:rPr>
                <w:rFonts w:ascii="Times New Roman" w:hAnsi="Times New Roman"/>
                <w:color w:val="000000"/>
                <w:sz w:val="24"/>
                <w:szCs w:val="24"/>
              </w:rPr>
              <w:t xml:space="preserve">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RAIO X DE TÓRAX </w:t>
            </w:r>
            <w:proofErr w:type="gramStart"/>
            <w:r w:rsidRPr="00260370">
              <w:rPr>
                <w:rFonts w:ascii="Times New Roman" w:hAnsi="Times New Roman"/>
                <w:color w:val="000000"/>
                <w:sz w:val="24"/>
                <w:szCs w:val="24"/>
              </w:rPr>
              <w:t>AP;</w:t>
            </w:r>
            <w:r w:rsidRPr="00260370">
              <w:rPr>
                <w:rFonts w:ascii="Times New Roman" w:hAnsi="Times New Roman"/>
                <w:color w:val="000000"/>
                <w:sz w:val="24"/>
                <w:szCs w:val="24"/>
              </w:rPr>
              <w:br/>
              <w:t>RAIO</w:t>
            </w:r>
            <w:proofErr w:type="gramEnd"/>
            <w:r w:rsidRPr="00260370">
              <w:rPr>
                <w:rFonts w:ascii="Times New Roman" w:hAnsi="Times New Roman"/>
                <w:color w:val="000000"/>
                <w:sz w:val="24"/>
                <w:szCs w:val="24"/>
              </w:rPr>
              <w:t xml:space="preserve"> X DE PUNHO;</w:t>
            </w:r>
            <w:r w:rsidRPr="00260370">
              <w:rPr>
                <w:rFonts w:ascii="Times New Roman" w:hAnsi="Times New Roman"/>
                <w:color w:val="000000"/>
                <w:sz w:val="24"/>
                <w:szCs w:val="24"/>
              </w:rPr>
              <w:br/>
              <w:t>RAIOX DA COLUNA VERTEBRAL;</w:t>
            </w:r>
            <w:r w:rsidRPr="00260370">
              <w:rPr>
                <w:rFonts w:ascii="Times New Roman" w:hAnsi="Times New Roman"/>
                <w:color w:val="000000"/>
                <w:sz w:val="24"/>
                <w:szCs w:val="24"/>
              </w:rPr>
              <w:br/>
              <w:t>AUDIOMETRIA TONAL E VOCAL; ELETROENCEFALOGRAMA(EEG);</w:t>
            </w:r>
            <w:r w:rsidRPr="00260370">
              <w:rPr>
                <w:rFonts w:ascii="Times New Roman" w:hAnsi="Times New Roman"/>
                <w:color w:val="000000"/>
                <w:sz w:val="24"/>
                <w:szCs w:val="24"/>
              </w:rPr>
              <w:br/>
              <w:t>ACUIDADE VISUAL;</w:t>
            </w:r>
            <w:r w:rsidRPr="00260370">
              <w:rPr>
                <w:rFonts w:ascii="Times New Roman" w:hAnsi="Times New Roman"/>
                <w:color w:val="000000"/>
                <w:sz w:val="24"/>
                <w:szCs w:val="24"/>
              </w:rPr>
              <w:br/>
              <w:t>HEMOGRAMA COMPLETO;</w:t>
            </w:r>
            <w:r w:rsidRPr="00260370">
              <w:rPr>
                <w:rFonts w:ascii="Times New Roman" w:hAnsi="Times New Roman"/>
                <w:color w:val="000000"/>
                <w:sz w:val="24"/>
                <w:szCs w:val="24"/>
              </w:rPr>
              <w:br/>
              <w:t>GLICEMIA EM JEJUM;</w:t>
            </w:r>
            <w:r w:rsidRPr="00260370">
              <w:rPr>
                <w:rFonts w:ascii="Times New Roman" w:hAnsi="Times New Roman"/>
                <w:color w:val="000000"/>
                <w:sz w:val="24"/>
                <w:szCs w:val="24"/>
              </w:rPr>
              <w:br/>
              <w:t>TIPAGEM SANGUINEA (SOMENTE NO ADMISSIONAL).</w:t>
            </w:r>
            <w:r w:rsidRPr="00260370">
              <w:rPr>
                <w:rFonts w:ascii="Times New Roman" w:hAnsi="Times New Roman"/>
                <w:color w:val="000000"/>
                <w:sz w:val="24"/>
                <w:szCs w:val="24"/>
              </w:rPr>
              <w:br/>
            </w: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BA78C3" w:rsidRPr="00260370" w:rsidTr="00BA78C3">
        <w:trPr>
          <w:trHeight w:val="303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3.5 AGENTES QUÍMICOS </w:t>
            </w:r>
            <w:r w:rsidRPr="00260370">
              <w:rPr>
                <w:rFonts w:ascii="Times New Roman" w:hAnsi="Times New Roman"/>
                <w:color w:val="000000"/>
                <w:sz w:val="24"/>
                <w:szCs w:val="24"/>
              </w:rPr>
              <w:br/>
              <w:t>(SOLVENTES, TINTAS E GASES)</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proofErr w:type="gramStart"/>
            <w:r w:rsidRPr="00260370">
              <w:rPr>
                <w:rFonts w:ascii="Times New Roman" w:hAnsi="Times New Roman"/>
                <w:color w:val="000000"/>
                <w:sz w:val="24"/>
                <w:szCs w:val="24"/>
              </w:rPr>
              <w:t>ASO;</w:t>
            </w:r>
            <w:r w:rsidRPr="00260370">
              <w:rPr>
                <w:rFonts w:ascii="Times New Roman" w:hAnsi="Times New Roman"/>
                <w:color w:val="000000"/>
                <w:sz w:val="24"/>
                <w:szCs w:val="24"/>
              </w:rPr>
              <w:br/>
              <w:t>FICHA</w:t>
            </w:r>
            <w:proofErr w:type="gramEnd"/>
            <w:r w:rsidRPr="00260370">
              <w:rPr>
                <w:rFonts w:ascii="Times New Roman" w:hAnsi="Times New Roman"/>
                <w:color w:val="000000"/>
                <w:sz w:val="24"/>
                <w:szCs w:val="24"/>
              </w:rPr>
              <w:t xml:space="preserve">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RAIO X DE TÓRAX </w:t>
            </w:r>
            <w:proofErr w:type="gramStart"/>
            <w:r w:rsidRPr="00260370">
              <w:rPr>
                <w:rFonts w:ascii="Times New Roman" w:hAnsi="Times New Roman"/>
                <w:color w:val="000000"/>
                <w:sz w:val="24"/>
                <w:szCs w:val="24"/>
              </w:rPr>
              <w:t xml:space="preserve">AP;   </w:t>
            </w:r>
            <w:proofErr w:type="gramEnd"/>
            <w:r w:rsidRPr="00260370">
              <w:rPr>
                <w:rFonts w:ascii="Times New Roman" w:hAnsi="Times New Roman"/>
                <w:color w:val="000000"/>
                <w:sz w:val="24"/>
                <w:szCs w:val="24"/>
              </w:rPr>
              <w:t xml:space="preserve">                         AUDIOMETRIA TONAL E VOCAL</w:t>
            </w:r>
            <w:r w:rsidRPr="00260370">
              <w:rPr>
                <w:rFonts w:ascii="Times New Roman" w:hAnsi="Times New Roman"/>
                <w:color w:val="000000"/>
                <w:sz w:val="24"/>
                <w:szCs w:val="24"/>
              </w:rPr>
              <w:br/>
              <w:t>ACUIDADE VISUAL;</w:t>
            </w:r>
            <w:r w:rsidRPr="00260370">
              <w:rPr>
                <w:rFonts w:ascii="Times New Roman" w:hAnsi="Times New Roman"/>
                <w:color w:val="000000"/>
                <w:sz w:val="24"/>
                <w:szCs w:val="24"/>
              </w:rPr>
              <w:br/>
              <w:t>HEMOGRAMA COMPLETO;</w:t>
            </w:r>
            <w:r w:rsidRPr="00260370">
              <w:rPr>
                <w:rFonts w:ascii="Times New Roman" w:hAnsi="Times New Roman"/>
                <w:color w:val="000000"/>
                <w:sz w:val="24"/>
                <w:szCs w:val="24"/>
              </w:rPr>
              <w:br/>
              <w:t>GLICEMIA EM JEJUM;</w:t>
            </w:r>
            <w:r w:rsidRPr="00260370">
              <w:rPr>
                <w:rFonts w:ascii="Times New Roman" w:hAnsi="Times New Roman"/>
                <w:color w:val="000000"/>
                <w:sz w:val="24"/>
                <w:szCs w:val="24"/>
              </w:rPr>
              <w:br/>
              <w:t>TIPAGEM SANGUINEA (SOMENTE NO ADMISSIONAL);</w:t>
            </w:r>
            <w:r w:rsidRPr="00260370">
              <w:rPr>
                <w:rFonts w:ascii="Times New Roman" w:hAnsi="Times New Roman"/>
                <w:color w:val="000000"/>
                <w:sz w:val="24"/>
                <w:szCs w:val="24"/>
              </w:rPr>
              <w:br/>
              <w:t xml:space="preserve">URINÁLISE; </w:t>
            </w:r>
            <w:r w:rsidRPr="00260370">
              <w:rPr>
                <w:rFonts w:ascii="Times New Roman" w:hAnsi="Times New Roman"/>
                <w:color w:val="000000"/>
                <w:sz w:val="24"/>
                <w:szCs w:val="24"/>
              </w:rPr>
              <w:br/>
              <w:t>GAMA GT;</w:t>
            </w:r>
            <w:r w:rsidRPr="00260370">
              <w:rPr>
                <w:rFonts w:ascii="Times New Roman" w:hAnsi="Times New Roman"/>
                <w:color w:val="000000"/>
                <w:sz w:val="24"/>
                <w:szCs w:val="24"/>
              </w:rPr>
              <w:br/>
              <w:t>ESPIROMETRIA.</w:t>
            </w:r>
            <w:r w:rsidRPr="00260370">
              <w:rPr>
                <w:rFonts w:ascii="Times New Roman" w:hAnsi="Times New Roman"/>
                <w:color w:val="000000"/>
                <w:sz w:val="24"/>
                <w:szCs w:val="24"/>
              </w:rPr>
              <w:br/>
            </w:r>
            <w:r w:rsidRPr="00260370">
              <w:rPr>
                <w:rFonts w:ascii="Times New Roman" w:hAnsi="Times New Roman"/>
                <w:i/>
                <w:iCs/>
                <w:color w:val="000000"/>
                <w:sz w:val="24"/>
                <w:szCs w:val="24"/>
              </w:rPr>
              <w:t>OBS.: ESSES EXAMES DEVERÃO SER LAUDADOS E ASSINADOS POR ESPECIALISTA.</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BA78C3" w:rsidRPr="00260370" w:rsidTr="00BA78C3">
        <w:trPr>
          <w:trHeight w:val="3510"/>
        </w:trPr>
        <w:tc>
          <w:tcPr>
            <w:tcW w:w="1696"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lastRenderedPageBreak/>
              <w:t xml:space="preserve">7.0 TRABALHO EM ALTURA (NR 35)                                             </w:t>
            </w:r>
            <w:proofErr w:type="gramStart"/>
            <w:r w:rsidRPr="00260370">
              <w:rPr>
                <w:rFonts w:ascii="Times New Roman" w:hAnsi="Times New Roman"/>
                <w:color w:val="000000"/>
                <w:sz w:val="24"/>
                <w:szCs w:val="24"/>
              </w:rPr>
              <w:t xml:space="preserve">   </w:t>
            </w:r>
            <w:r w:rsidRPr="00260370">
              <w:rPr>
                <w:rFonts w:ascii="Times New Roman" w:hAnsi="Times New Roman"/>
                <w:b/>
                <w:bCs/>
                <w:i/>
                <w:iCs/>
                <w:color w:val="000000"/>
                <w:sz w:val="24"/>
                <w:szCs w:val="24"/>
              </w:rPr>
              <w:t>(</w:t>
            </w:r>
            <w:proofErr w:type="gramEnd"/>
            <w:r w:rsidRPr="00260370">
              <w:rPr>
                <w:rFonts w:ascii="Times New Roman" w:hAnsi="Times New Roman"/>
                <w:b/>
                <w:bCs/>
                <w:i/>
                <w:iCs/>
                <w:color w:val="000000"/>
                <w:sz w:val="24"/>
                <w:szCs w:val="24"/>
              </w:rPr>
              <w:t>INDICAR APTIDÃO NO ASO)</w:t>
            </w:r>
          </w:p>
        </w:tc>
        <w:tc>
          <w:tcPr>
            <w:tcW w:w="1701"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proofErr w:type="gramStart"/>
            <w:r w:rsidRPr="00260370">
              <w:rPr>
                <w:rFonts w:ascii="Times New Roman" w:hAnsi="Times New Roman"/>
                <w:color w:val="000000"/>
                <w:sz w:val="24"/>
                <w:szCs w:val="24"/>
              </w:rPr>
              <w:t>ASO;</w:t>
            </w:r>
            <w:r w:rsidRPr="00260370">
              <w:rPr>
                <w:rFonts w:ascii="Times New Roman" w:hAnsi="Times New Roman"/>
                <w:color w:val="000000"/>
                <w:sz w:val="24"/>
                <w:szCs w:val="24"/>
              </w:rPr>
              <w:br/>
              <w:t>FICHA</w:t>
            </w:r>
            <w:proofErr w:type="gramEnd"/>
            <w:r w:rsidRPr="00260370">
              <w:rPr>
                <w:rFonts w:ascii="Times New Roman" w:hAnsi="Times New Roman"/>
                <w:color w:val="000000"/>
                <w:sz w:val="24"/>
                <w:szCs w:val="24"/>
              </w:rPr>
              <w:t xml:space="preserve"> CLÍNICA. </w:t>
            </w:r>
            <w:r w:rsidRPr="00260370">
              <w:rPr>
                <w:rFonts w:ascii="Times New Roman" w:hAnsi="Times New Roman"/>
                <w:color w:val="000000"/>
                <w:sz w:val="24"/>
                <w:szCs w:val="24"/>
              </w:rPr>
              <w:br/>
              <w:t>ASSINADOS POR MÉDICO DO TRABALHO OU MÉDICO EXAMINADOR INDICADO.</w:t>
            </w:r>
          </w:p>
        </w:tc>
        <w:tc>
          <w:tcPr>
            <w:tcW w:w="2977" w:type="dxa"/>
            <w:tcBorders>
              <w:top w:val="nil"/>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RAIO X DE TÓRAX </w:t>
            </w:r>
            <w:proofErr w:type="gramStart"/>
            <w:r w:rsidRPr="00260370">
              <w:rPr>
                <w:rFonts w:ascii="Times New Roman" w:hAnsi="Times New Roman"/>
                <w:color w:val="000000"/>
                <w:sz w:val="24"/>
                <w:szCs w:val="24"/>
              </w:rPr>
              <w:t>AP;</w:t>
            </w:r>
            <w:r w:rsidRPr="00260370">
              <w:rPr>
                <w:rFonts w:ascii="Times New Roman" w:hAnsi="Times New Roman"/>
                <w:color w:val="000000"/>
                <w:sz w:val="24"/>
                <w:szCs w:val="24"/>
              </w:rPr>
              <w:br/>
              <w:t>ACUIDADE</w:t>
            </w:r>
            <w:proofErr w:type="gramEnd"/>
            <w:r w:rsidRPr="00260370">
              <w:rPr>
                <w:rFonts w:ascii="Times New Roman" w:hAnsi="Times New Roman"/>
                <w:color w:val="000000"/>
                <w:sz w:val="24"/>
                <w:szCs w:val="24"/>
              </w:rPr>
              <w:t xml:space="preserve"> VISUAL;</w:t>
            </w:r>
            <w:r w:rsidRPr="00260370">
              <w:rPr>
                <w:rFonts w:ascii="Times New Roman" w:hAnsi="Times New Roman"/>
                <w:color w:val="000000"/>
                <w:sz w:val="24"/>
                <w:szCs w:val="24"/>
              </w:rPr>
              <w:br/>
              <w:t>HEMOGRAMA COMPLETO;</w:t>
            </w:r>
            <w:r w:rsidRPr="00260370">
              <w:rPr>
                <w:rFonts w:ascii="Times New Roman" w:hAnsi="Times New Roman"/>
                <w:color w:val="000000"/>
                <w:sz w:val="24"/>
                <w:szCs w:val="24"/>
              </w:rPr>
              <w:br/>
              <w:t>GLICEMIA EM JEJUM;</w:t>
            </w:r>
            <w:r w:rsidRPr="00260370">
              <w:rPr>
                <w:rFonts w:ascii="Times New Roman" w:hAnsi="Times New Roman"/>
                <w:color w:val="000000"/>
                <w:sz w:val="24"/>
                <w:szCs w:val="24"/>
              </w:rPr>
              <w:br/>
              <w:t>TIPAGEM SANGUINEA (SOMENTE NO ADMISSIONAL);</w:t>
            </w:r>
            <w:r w:rsidRPr="00260370">
              <w:rPr>
                <w:rFonts w:ascii="Times New Roman" w:hAnsi="Times New Roman"/>
                <w:color w:val="000000"/>
                <w:sz w:val="24"/>
                <w:szCs w:val="24"/>
              </w:rPr>
              <w:br/>
              <w:t>ELETROCARDIOGRAMA (ECG);</w:t>
            </w:r>
            <w:r w:rsidRPr="00260370">
              <w:rPr>
                <w:rFonts w:ascii="Times New Roman" w:hAnsi="Times New Roman"/>
                <w:color w:val="000000"/>
                <w:sz w:val="24"/>
                <w:szCs w:val="24"/>
              </w:rPr>
              <w:br/>
              <w:t>GAMA GT;</w:t>
            </w:r>
            <w:r w:rsidRPr="00260370">
              <w:rPr>
                <w:rFonts w:ascii="Times New Roman" w:hAnsi="Times New Roman"/>
                <w:color w:val="000000"/>
                <w:sz w:val="24"/>
                <w:szCs w:val="24"/>
              </w:rPr>
              <w:br/>
              <w:t>PARASITOLÓGICO DE FEZES.</w:t>
            </w:r>
            <w:r w:rsidRPr="00260370">
              <w:rPr>
                <w:rFonts w:ascii="Times New Roman" w:hAnsi="Times New Roman"/>
                <w:color w:val="000000"/>
                <w:sz w:val="24"/>
                <w:szCs w:val="24"/>
              </w:rPr>
              <w:br/>
            </w:r>
            <w:r w:rsidRPr="00260370">
              <w:rPr>
                <w:rFonts w:ascii="Times New Roman" w:hAnsi="Times New Roman"/>
                <w:i/>
                <w:iCs/>
                <w:color w:val="000000"/>
                <w:sz w:val="24"/>
                <w:szCs w:val="24"/>
              </w:rPr>
              <w:t>OBS.: ESSES EXAMES DEVERÃO SER LAUDADOS E ASSINADOS POR ESPECIALISTA</w:t>
            </w:r>
            <w:r w:rsidRPr="00260370">
              <w:rPr>
                <w:rFonts w:ascii="Times New Roman" w:hAnsi="Times New Roman"/>
                <w:color w:val="000000"/>
                <w:sz w:val="24"/>
                <w:szCs w:val="24"/>
              </w:rPr>
              <w:t>.</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TODOS OS EXAMES SERÃO REALIZADOS NO ADMISSIONAL E ANUALMENTE</w:t>
            </w:r>
          </w:p>
        </w:tc>
      </w:tr>
      <w:tr w:rsidR="0021173D" w:rsidRPr="00260370" w:rsidTr="00BA78C3">
        <w:trPr>
          <w:trHeight w:val="330"/>
        </w:trPr>
        <w:tc>
          <w:tcPr>
            <w:tcW w:w="9351" w:type="dxa"/>
            <w:gridSpan w:val="4"/>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OBSERVAÇÕES</w:t>
            </w:r>
          </w:p>
        </w:tc>
      </w:tr>
      <w:tr w:rsidR="0021173D" w:rsidRPr="00260370" w:rsidTr="00BA78C3">
        <w:trPr>
          <w:trHeight w:val="345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 xml:space="preserve">OBS.1: O EXAME DE AUDIOMETRIA DEVERÁ SER REALIZADO NO ADMISSIONAL , NO 6º MÊS APÓS ESTE, ANUALMENTE E NO DEMISSIONAL.  </w:t>
            </w:r>
            <w:r w:rsidRPr="00260370">
              <w:rPr>
                <w:rFonts w:ascii="Times New Roman" w:hAnsi="Times New Roman"/>
                <w:color w:val="000000"/>
                <w:sz w:val="24"/>
                <w:szCs w:val="24"/>
              </w:rPr>
              <w:br/>
              <w:t xml:space="preserve">OBS.2: TODOS OS EMPREGADOS COM MAIS DE 40 ANOS QUE REALIZAM ATIVIDADES ADMINISTRATIVAS OU OPERACIONAIS, </w:t>
            </w:r>
            <w:r w:rsidRPr="00260370">
              <w:rPr>
                <w:rFonts w:ascii="Times New Roman" w:hAnsi="Times New Roman"/>
                <w:color w:val="000000"/>
                <w:sz w:val="24"/>
                <w:szCs w:val="24"/>
              </w:rPr>
              <w:br/>
              <w:t xml:space="preserve">DEVERÃO REALIZAR O EXAME DE ELETROCARDIOGRAMA. </w:t>
            </w:r>
            <w:r w:rsidRPr="00260370">
              <w:rPr>
                <w:rFonts w:ascii="Times New Roman" w:hAnsi="Times New Roman"/>
                <w:color w:val="000000"/>
                <w:sz w:val="24"/>
                <w:szCs w:val="24"/>
              </w:rPr>
              <w:br/>
              <w:t>OBS.3: TODOS OS EMPREGADOS ACIMA DE 50 ANOS QUE REALIZAM ATIVIDADES ADMINISTRATIVAS OU OPERACIONAIS DEVERÃO REALIZAR TESTE ERGOMÉTRICO.</w:t>
            </w:r>
            <w:r w:rsidRPr="00260370">
              <w:rPr>
                <w:rFonts w:ascii="Times New Roman" w:hAnsi="Times New Roman"/>
                <w:color w:val="000000"/>
                <w:sz w:val="24"/>
                <w:szCs w:val="24"/>
              </w:rPr>
              <w:br/>
              <w:t>OBS.4: TODOS OS EMPREGADOS HOMENS &gt; 50 ANOS QUE REALIZAM ATIVIDADES ADMINISTRATIVAS OU OPERACIONAIS DEVERÃO REALIZAR PSA TOTAL E LIVRE.</w:t>
            </w:r>
            <w:r w:rsidRPr="00260370">
              <w:rPr>
                <w:rFonts w:ascii="Times New Roman" w:hAnsi="Times New Roman"/>
                <w:color w:val="000000"/>
                <w:sz w:val="24"/>
                <w:szCs w:val="24"/>
              </w:rPr>
              <w:br/>
              <w:t xml:space="preserve">OBS.5: TODOS OS EXAMES CITADOS ACIMA DEVERÃO SER REALIZADOS NO ADMISSIONAL E ANUALMENTE.   </w:t>
            </w:r>
            <w:r w:rsidRPr="00260370">
              <w:rPr>
                <w:rFonts w:ascii="Times New Roman" w:hAnsi="Times New Roman"/>
                <w:color w:val="000000"/>
                <w:sz w:val="24"/>
                <w:szCs w:val="24"/>
              </w:rPr>
              <w:br/>
              <w:t>OBS.6: O PRAZO PARA ENTREGA DE TODA A DOCUMENTAÇÃO PARA A COMED SERÁ ANTES DA ASSINATURA DA OS E ANUALMENTE CONFORME NECESSIDADE/OBRIGATORIEDADE.</w:t>
            </w:r>
            <w:r w:rsidRPr="00260370">
              <w:rPr>
                <w:rFonts w:ascii="Times New Roman" w:hAnsi="Times New Roman"/>
                <w:color w:val="000000"/>
                <w:sz w:val="24"/>
                <w:szCs w:val="24"/>
              </w:rPr>
              <w:br/>
              <w:t>OBS.7: TODA DOCUMENTAÇÃO (PCMSO, FICHA CLÍNICA, ASOS E EXAMES COMPLEMENTARES) SERÃO ENCAMINHADOS À COMED VIA E-MAIL.</w:t>
            </w:r>
            <w:r w:rsidRPr="00260370">
              <w:rPr>
                <w:rFonts w:ascii="Times New Roman" w:hAnsi="Times New Roman"/>
                <w:color w:val="000000"/>
                <w:sz w:val="24"/>
                <w:szCs w:val="24"/>
              </w:rPr>
              <w:br/>
              <w:t>OBS.8: NO CASO DA DOCUMENTAÇÃO (FICHA CLÍNICA, ASO E EXAMES COMPLEMENTARES), ESTAS SERÃO SEPARADAS POR EMPREGADOS E ENCAMINHADAS À COMED DE MANEIRA INDIVIDUAL.</w:t>
            </w:r>
          </w:p>
        </w:tc>
      </w:tr>
      <w:tr w:rsidR="0021173D" w:rsidRPr="00260370" w:rsidTr="00BA78C3">
        <w:trPr>
          <w:trHeight w:val="345"/>
        </w:trPr>
        <w:tc>
          <w:tcPr>
            <w:tcW w:w="9351" w:type="dxa"/>
            <w:gridSpan w:val="4"/>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t>EXIGÊNCIAS DA DOCUMENTAÇÃO DE SAÚDE</w:t>
            </w:r>
          </w:p>
        </w:tc>
      </w:tr>
      <w:tr w:rsidR="0021173D" w:rsidRPr="00260370" w:rsidTr="00BA78C3">
        <w:trPr>
          <w:trHeight w:val="8040"/>
        </w:trPr>
        <w:tc>
          <w:tcPr>
            <w:tcW w:w="1696"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lastRenderedPageBreak/>
              <w:t>PCMSO</w:t>
            </w:r>
          </w:p>
        </w:tc>
        <w:tc>
          <w:tcPr>
            <w:tcW w:w="7655" w:type="dxa"/>
            <w:gridSpan w:val="3"/>
            <w:tcBorders>
              <w:top w:val="single" w:sz="4" w:space="0" w:color="auto"/>
              <w:left w:val="nil"/>
              <w:bottom w:val="single" w:sz="4" w:space="0" w:color="auto"/>
              <w:right w:val="single" w:sz="4" w:space="0" w:color="000000"/>
            </w:tcBorders>
            <w:shd w:val="clear" w:color="auto" w:fill="auto"/>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4.1 No PCMSO deverão constar os itens obrigatórios descritos abaixo:</w:t>
            </w:r>
            <w:r w:rsidRPr="00260370">
              <w:rPr>
                <w:rFonts w:ascii="Times New Roman" w:hAnsi="Times New Roman"/>
                <w:color w:val="000000"/>
                <w:sz w:val="24"/>
                <w:szCs w:val="24"/>
              </w:rPr>
              <w:br/>
              <w:t>4.1.1 CAPA:</w:t>
            </w:r>
            <w:r w:rsidRPr="00260370">
              <w:rPr>
                <w:rFonts w:ascii="Times New Roman" w:hAnsi="Times New Roman"/>
                <w:color w:val="000000"/>
                <w:sz w:val="24"/>
                <w:szCs w:val="24"/>
              </w:rPr>
              <w:br/>
              <w:t>• Logomarca; • Nome da empresa • Data da elaboração do PCMSO; • Validade: • Nome do Médico Elaborador e Coordenador do PCMSO, com CRM e telefone;</w:t>
            </w:r>
            <w:r w:rsidRPr="00260370">
              <w:rPr>
                <w:rFonts w:ascii="Times New Roman" w:hAnsi="Times New Roman"/>
                <w:color w:val="000000"/>
                <w:sz w:val="24"/>
                <w:szCs w:val="24"/>
              </w:rPr>
              <w:br/>
              <w:t>4.1.2 ÍNIDICE (PAGINADO)</w:t>
            </w:r>
            <w:r w:rsidRPr="00260370">
              <w:rPr>
                <w:rFonts w:ascii="Times New Roman" w:hAnsi="Times New Roman"/>
                <w:color w:val="000000"/>
                <w:sz w:val="24"/>
                <w:szCs w:val="24"/>
              </w:rPr>
              <w:br/>
              <w:t>4.1.3 IDENTIFICAÇÃO DA EMPRESA:</w:t>
            </w:r>
            <w:r w:rsidRPr="00260370">
              <w:rPr>
                <w:rFonts w:ascii="Times New Roman" w:hAnsi="Times New Roman"/>
                <w:color w:val="000000"/>
                <w:sz w:val="24"/>
                <w:szCs w:val="24"/>
              </w:rPr>
              <w:br/>
              <w:t>• Razão social; • CNPJ; • Endereço completo (rua ou avenida, número, bairro, cidade, Estado, CEP, telefones e e-mail); • Ramo de Atividade Principal;</w:t>
            </w:r>
            <w:r w:rsidRPr="00260370">
              <w:rPr>
                <w:rFonts w:ascii="Times New Roman" w:hAnsi="Times New Roman"/>
                <w:color w:val="000000"/>
                <w:sz w:val="24"/>
                <w:szCs w:val="24"/>
              </w:rPr>
              <w:br/>
              <w:t xml:space="preserve">• CNAE Principal; • </w:t>
            </w:r>
            <w:proofErr w:type="spellStart"/>
            <w:r w:rsidRPr="00260370">
              <w:rPr>
                <w:rFonts w:ascii="Times New Roman" w:hAnsi="Times New Roman"/>
                <w:color w:val="000000"/>
                <w:sz w:val="24"/>
                <w:szCs w:val="24"/>
              </w:rPr>
              <w:t>CNAE´s</w:t>
            </w:r>
            <w:proofErr w:type="spellEnd"/>
            <w:r w:rsidRPr="00260370">
              <w:rPr>
                <w:rFonts w:ascii="Times New Roman" w:hAnsi="Times New Roman"/>
                <w:color w:val="000000"/>
                <w:sz w:val="24"/>
                <w:szCs w:val="24"/>
              </w:rPr>
              <w:t xml:space="preserve"> Secundários; • Grau de Risco; • Nº de trabalhadores ( homens e mulheres); • Horário de Trabalho; • Contato na Empresa ( nome, telefone, celular e e-mail); • Dados da Contratante (nome, ramo de atividade, endereço) • Dados do Contrato (Objeto do Contrato, Gestor do Contrato, início e término, local da execução da obra nas áreas administradas pela EMAP).</w:t>
            </w:r>
            <w:r w:rsidRPr="00260370">
              <w:rPr>
                <w:rFonts w:ascii="Times New Roman" w:hAnsi="Times New Roman"/>
                <w:color w:val="000000"/>
                <w:sz w:val="24"/>
                <w:szCs w:val="24"/>
              </w:rPr>
              <w:br/>
              <w:t>4.1.4 OBJETIVOS DO PCMSO (DESCREVER):</w:t>
            </w:r>
            <w:r w:rsidRPr="00260370">
              <w:rPr>
                <w:rFonts w:ascii="Times New Roman" w:hAnsi="Times New Roman"/>
                <w:color w:val="000000"/>
                <w:sz w:val="24"/>
                <w:szCs w:val="24"/>
              </w:rPr>
              <w:br/>
              <w:t>4.1.5 RESPONSABILIDADES</w:t>
            </w:r>
            <w:r w:rsidRPr="00260370">
              <w:rPr>
                <w:rFonts w:ascii="Times New Roman" w:hAnsi="Times New Roman"/>
                <w:color w:val="000000"/>
                <w:sz w:val="24"/>
                <w:szCs w:val="24"/>
              </w:rPr>
              <w:br/>
              <w:t>• Empregador; • Empregado; • Médico Coordenador.</w:t>
            </w:r>
            <w:r w:rsidRPr="00260370">
              <w:rPr>
                <w:rFonts w:ascii="Times New Roman" w:hAnsi="Times New Roman"/>
                <w:color w:val="000000"/>
                <w:sz w:val="24"/>
                <w:szCs w:val="24"/>
              </w:rPr>
              <w:br/>
              <w:t>4.1.6 EXAMES MÉDICOS OCUPACIONAIS EXIGIDOS DE ACORDO COM A FUNÇÃO:</w:t>
            </w:r>
            <w:r w:rsidRPr="00260370">
              <w:rPr>
                <w:rFonts w:ascii="Times New Roman" w:hAnsi="Times New Roman"/>
                <w:color w:val="000000"/>
                <w:sz w:val="24"/>
                <w:szCs w:val="24"/>
              </w:rPr>
              <w:br/>
              <w:t xml:space="preserve">• Admissional; • </w:t>
            </w:r>
            <w:proofErr w:type="spellStart"/>
            <w:r w:rsidRPr="00260370">
              <w:rPr>
                <w:rFonts w:ascii="Times New Roman" w:hAnsi="Times New Roman"/>
                <w:color w:val="000000"/>
                <w:sz w:val="24"/>
                <w:szCs w:val="24"/>
              </w:rPr>
              <w:t>Demissional</w:t>
            </w:r>
            <w:proofErr w:type="spellEnd"/>
            <w:r w:rsidRPr="00260370">
              <w:rPr>
                <w:rFonts w:ascii="Times New Roman" w:hAnsi="Times New Roman"/>
                <w:color w:val="000000"/>
                <w:sz w:val="24"/>
                <w:szCs w:val="24"/>
              </w:rPr>
              <w:t>; • Periódico; • Mudança de função e Retorno ao Trabalho.</w:t>
            </w:r>
            <w:r w:rsidRPr="00260370">
              <w:rPr>
                <w:rFonts w:ascii="Times New Roman" w:hAnsi="Times New Roman"/>
                <w:color w:val="000000"/>
                <w:sz w:val="24"/>
                <w:szCs w:val="24"/>
              </w:rPr>
              <w:br/>
              <w:t>4.1.7 MATERIAIS E MEDICAMENTOS PARA CAIXA DOS PRIMEIROS SOCORROS</w:t>
            </w:r>
            <w:r w:rsidRPr="00260370">
              <w:rPr>
                <w:rFonts w:ascii="Times New Roman" w:hAnsi="Times New Roman"/>
                <w:color w:val="000000"/>
                <w:sz w:val="24"/>
                <w:szCs w:val="24"/>
              </w:rPr>
              <w:br/>
              <w:t>4.1.8 FLUXOGRAMA OPERACIONAL EM CASOS DE URGÊNCIA E MERGÊNCIA</w:t>
            </w:r>
            <w:r w:rsidRPr="00260370">
              <w:rPr>
                <w:rFonts w:ascii="Times New Roman" w:hAnsi="Times New Roman"/>
                <w:color w:val="000000"/>
                <w:sz w:val="24"/>
                <w:szCs w:val="24"/>
              </w:rPr>
              <w:br/>
              <w:t>4.1.9 FICHA CLINICA</w:t>
            </w:r>
            <w:r w:rsidRPr="00260370">
              <w:rPr>
                <w:rFonts w:ascii="Times New Roman" w:hAnsi="Times New Roman"/>
                <w:color w:val="000000"/>
                <w:sz w:val="24"/>
                <w:szCs w:val="24"/>
              </w:rPr>
              <w:br/>
              <w:t>• Modelo; • Responsabilidades; • Manutenção de Arquivos; • Transferência de Arquivos.</w:t>
            </w:r>
            <w:r w:rsidRPr="00260370">
              <w:rPr>
                <w:rFonts w:ascii="Times New Roman" w:hAnsi="Times New Roman"/>
                <w:color w:val="000000"/>
                <w:sz w:val="24"/>
                <w:szCs w:val="24"/>
              </w:rPr>
              <w:br/>
              <w:t xml:space="preserve">4.1.10 MODELO DE ASO USADO </w:t>
            </w:r>
            <w:r w:rsidRPr="00260370">
              <w:rPr>
                <w:rFonts w:ascii="Times New Roman" w:hAnsi="Times New Roman"/>
                <w:color w:val="000000"/>
                <w:sz w:val="24"/>
                <w:szCs w:val="24"/>
              </w:rPr>
              <w:br/>
              <w:t>4.1.11 DESCRIÇÃO DE TODOS OS MÉDICOS EXAMINADORES (da empresa ou de clínica credenciada):</w:t>
            </w:r>
            <w:r w:rsidRPr="00260370">
              <w:rPr>
                <w:rFonts w:ascii="Times New Roman" w:hAnsi="Times New Roman"/>
                <w:color w:val="000000"/>
                <w:sz w:val="24"/>
                <w:szCs w:val="24"/>
              </w:rPr>
              <w:br/>
              <w:t>• Nome; • CRM; • Fone.</w:t>
            </w:r>
            <w:r w:rsidRPr="00260370">
              <w:rPr>
                <w:rFonts w:ascii="Times New Roman" w:hAnsi="Times New Roman"/>
                <w:color w:val="000000"/>
                <w:sz w:val="24"/>
                <w:szCs w:val="24"/>
              </w:rPr>
              <w:br/>
              <w:t>4.1.12 MODELO DE QUADRO III DA NR 7</w:t>
            </w:r>
            <w:r w:rsidRPr="00260370">
              <w:rPr>
                <w:rFonts w:ascii="Times New Roman" w:hAnsi="Times New Roman"/>
                <w:color w:val="000000"/>
                <w:sz w:val="24"/>
                <w:szCs w:val="24"/>
              </w:rPr>
              <w:br/>
              <w:t>4.1.13 CRONOGRAMA DE AÇÃO DO PCMSO</w:t>
            </w:r>
            <w:r w:rsidRPr="00260370">
              <w:rPr>
                <w:rFonts w:ascii="Times New Roman" w:hAnsi="Times New Roman"/>
                <w:color w:val="000000"/>
                <w:sz w:val="24"/>
                <w:szCs w:val="24"/>
              </w:rPr>
              <w:br/>
              <w:t xml:space="preserve">4.1.14 ASSINATURAS: </w:t>
            </w:r>
            <w:r w:rsidRPr="00260370">
              <w:rPr>
                <w:rFonts w:ascii="Times New Roman" w:hAnsi="Times New Roman"/>
                <w:color w:val="000000"/>
                <w:sz w:val="24"/>
                <w:szCs w:val="24"/>
              </w:rPr>
              <w:br/>
              <w:t>• Médico Elaborador do PCMSO; • Médico Coordenador do PCMSO (quadro exigido pela NR 7 ou da empresa contratante); • Responsável Legal da Empresa;</w:t>
            </w:r>
            <w:r w:rsidRPr="00260370">
              <w:rPr>
                <w:rFonts w:ascii="Times New Roman" w:hAnsi="Times New Roman"/>
                <w:color w:val="000000"/>
                <w:sz w:val="24"/>
                <w:szCs w:val="24"/>
              </w:rPr>
              <w:br/>
              <w:t>• Local e Data.</w:t>
            </w:r>
          </w:p>
        </w:tc>
      </w:tr>
      <w:tr w:rsidR="0021173D" w:rsidRPr="00260370" w:rsidTr="00BA78C3">
        <w:trPr>
          <w:trHeight w:val="5310"/>
        </w:trPr>
        <w:tc>
          <w:tcPr>
            <w:tcW w:w="1696" w:type="dxa"/>
            <w:tcBorders>
              <w:top w:val="nil"/>
              <w:left w:val="single" w:sz="4" w:space="0" w:color="auto"/>
              <w:bottom w:val="single" w:sz="4" w:space="0" w:color="auto"/>
              <w:right w:val="single" w:sz="4" w:space="0" w:color="auto"/>
            </w:tcBorders>
            <w:shd w:val="clear" w:color="auto" w:fill="auto"/>
            <w:noWrap/>
            <w:textDirection w:val="btLr"/>
            <w:vAlign w:val="center"/>
            <w:hideMark/>
          </w:tcPr>
          <w:p w:rsidR="0021173D" w:rsidRPr="00260370" w:rsidRDefault="0021173D" w:rsidP="0021173D">
            <w:pPr>
              <w:spacing w:after="0" w:line="240" w:lineRule="auto"/>
              <w:jc w:val="center"/>
              <w:rPr>
                <w:rFonts w:ascii="Times New Roman" w:hAnsi="Times New Roman"/>
                <w:b/>
                <w:bCs/>
                <w:color w:val="000000"/>
                <w:sz w:val="24"/>
                <w:szCs w:val="24"/>
              </w:rPr>
            </w:pPr>
            <w:r w:rsidRPr="00260370">
              <w:rPr>
                <w:rFonts w:ascii="Times New Roman" w:hAnsi="Times New Roman"/>
                <w:b/>
                <w:bCs/>
                <w:color w:val="000000"/>
                <w:sz w:val="24"/>
                <w:szCs w:val="24"/>
              </w:rPr>
              <w:lastRenderedPageBreak/>
              <w:t>RELATÓRIO ANUAL DO PCMSO</w:t>
            </w:r>
          </w:p>
        </w:tc>
        <w:tc>
          <w:tcPr>
            <w:tcW w:w="7655" w:type="dxa"/>
            <w:gridSpan w:val="3"/>
            <w:tcBorders>
              <w:top w:val="single" w:sz="4" w:space="0" w:color="auto"/>
              <w:left w:val="nil"/>
              <w:bottom w:val="single" w:sz="4" w:space="0" w:color="auto"/>
              <w:right w:val="single" w:sz="4" w:space="0" w:color="000000"/>
            </w:tcBorders>
            <w:shd w:val="clear" w:color="auto" w:fill="auto"/>
            <w:hideMark/>
          </w:tcPr>
          <w:p w:rsidR="0021173D" w:rsidRPr="00260370" w:rsidRDefault="0021173D" w:rsidP="0021173D">
            <w:pPr>
              <w:spacing w:after="0" w:line="240" w:lineRule="auto"/>
              <w:rPr>
                <w:rFonts w:ascii="Times New Roman" w:hAnsi="Times New Roman"/>
                <w:color w:val="000000"/>
                <w:sz w:val="24"/>
                <w:szCs w:val="24"/>
              </w:rPr>
            </w:pPr>
            <w:r w:rsidRPr="00260370">
              <w:rPr>
                <w:rFonts w:ascii="Times New Roman" w:hAnsi="Times New Roman"/>
                <w:color w:val="000000"/>
                <w:sz w:val="24"/>
                <w:szCs w:val="24"/>
              </w:rPr>
              <w:t>No Relatório anual do PCMSO deverão constar os itens obrigatórios descritos abaixo:</w:t>
            </w:r>
            <w:r w:rsidRPr="00260370">
              <w:rPr>
                <w:rFonts w:ascii="Times New Roman" w:hAnsi="Times New Roman"/>
                <w:color w:val="000000"/>
                <w:sz w:val="24"/>
                <w:szCs w:val="24"/>
              </w:rPr>
              <w:br/>
              <w:t>4.2.1 NÚMERO DE EXAMES MÉDICOS PERIÓDICOS (EXAME FÍSICO), ASSINALANDO OS ANORMAIS;</w:t>
            </w:r>
            <w:r w:rsidRPr="00260370">
              <w:rPr>
                <w:rFonts w:ascii="Times New Roman" w:hAnsi="Times New Roman"/>
                <w:color w:val="000000"/>
                <w:sz w:val="24"/>
                <w:szCs w:val="24"/>
              </w:rPr>
              <w:br/>
              <w:t>4.2.2 NÚMEROS DE EXAMES COMPLEMENTARES (LABORATÓRIO, AUDIOMETRIA ETC), ASSINALANDO OS ANORMAIS;</w:t>
            </w:r>
            <w:r w:rsidRPr="00260370">
              <w:rPr>
                <w:rFonts w:ascii="Times New Roman" w:hAnsi="Times New Roman"/>
                <w:color w:val="000000"/>
                <w:sz w:val="24"/>
                <w:szCs w:val="24"/>
              </w:rPr>
              <w:br/>
              <w:t>4.2.3 NÚMEROS DE ATESTADOS MÉDICOS NOS ÚLTIMOS 12 MESES;</w:t>
            </w:r>
            <w:r w:rsidRPr="00260370">
              <w:rPr>
                <w:rFonts w:ascii="Times New Roman" w:hAnsi="Times New Roman"/>
                <w:color w:val="000000"/>
                <w:sz w:val="24"/>
                <w:szCs w:val="24"/>
              </w:rPr>
              <w:br/>
              <w:t>• Número de Atestados x Número de Empregados; • Número de Atestados x Dias de Atestado; • Dias de Atestados x Número de Empregados.</w:t>
            </w:r>
            <w:r w:rsidRPr="00260370">
              <w:rPr>
                <w:rFonts w:ascii="Times New Roman" w:hAnsi="Times New Roman"/>
                <w:color w:val="000000"/>
                <w:sz w:val="24"/>
                <w:szCs w:val="24"/>
              </w:rPr>
              <w:br/>
              <w:t>4.2.4 AFASTAMENTOS PELO INSS</w:t>
            </w:r>
            <w:r w:rsidRPr="00260370">
              <w:rPr>
                <w:rFonts w:ascii="Times New Roman" w:hAnsi="Times New Roman"/>
                <w:color w:val="000000"/>
                <w:sz w:val="24"/>
                <w:szCs w:val="24"/>
              </w:rPr>
              <w:br/>
              <w:t>• Gravidez/parto; • Doença Ocupacional; • Doença Não Ocupacional; • Acidente de Trabalho.</w:t>
            </w:r>
            <w:r w:rsidRPr="00260370">
              <w:rPr>
                <w:rFonts w:ascii="Times New Roman" w:hAnsi="Times New Roman"/>
                <w:color w:val="000000"/>
                <w:sz w:val="24"/>
                <w:szCs w:val="24"/>
              </w:rPr>
              <w:br/>
              <w:t xml:space="preserve"> 4.2.5 CAMPANHAS DE VACINAÇÃO</w:t>
            </w:r>
            <w:r w:rsidRPr="00260370">
              <w:rPr>
                <w:rFonts w:ascii="Times New Roman" w:hAnsi="Times New Roman"/>
                <w:color w:val="000000"/>
                <w:sz w:val="24"/>
                <w:szCs w:val="24"/>
              </w:rPr>
              <w:br/>
              <w:t xml:space="preserve"> Vacinação antitetânica será de caráter obrigatório para todos os empregados</w:t>
            </w:r>
            <w:r w:rsidRPr="00260370">
              <w:rPr>
                <w:rFonts w:ascii="Times New Roman" w:hAnsi="Times New Roman"/>
                <w:color w:val="000000"/>
                <w:sz w:val="24"/>
                <w:szCs w:val="24"/>
              </w:rPr>
              <w:br/>
            </w:r>
            <w:r w:rsidRPr="00260370">
              <w:rPr>
                <w:rFonts w:ascii="Times New Roman" w:hAnsi="Times New Roman"/>
                <w:color w:val="000000"/>
                <w:sz w:val="24"/>
                <w:szCs w:val="24"/>
              </w:rPr>
              <w:br/>
              <w:t>4.2.6 EVIDENCIAS DE PALESTRAS EDUCATIVAS</w:t>
            </w:r>
            <w:r w:rsidRPr="00260370">
              <w:rPr>
                <w:rFonts w:ascii="Times New Roman" w:hAnsi="Times New Roman"/>
                <w:color w:val="000000"/>
                <w:sz w:val="24"/>
                <w:szCs w:val="24"/>
              </w:rPr>
              <w:br/>
            </w:r>
            <w:r w:rsidRPr="00260370">
              <w:rPr>
                <w:rFonts w:ascii="Times New Roman" w:hAnsi="Times New Roman"/>
                <w:color w:val="000000"/>
                <w:sz w:val="24"/>
                <w:szCs w:val="24"/>
              </w:rPr>
              <w:br/>
              <w:t xml:space="preserve">4.2.7 EVIDENCIAS DE CAMPANHAS EM SAÚDE </w:t>
            </w:r>
            <w:r w:rsidRPr="00260370">
              <w:rPr>
                <w:rFonts w:ascii="Times New Roman" w:hAnsi="Times New Roman"/>
                <w:color w:val="000000"/>
                <w:sz w:val="24"/>
                <w:szCs w:val="24"/>
              </w:rPr>
              <w:br/>
            </w:r>
            <w:r w:rsidRPr="00260370">
              <w:rPr>
                <w:rFonts w:ascii="Times New Roman" w:hAnsi="Times New Roman"/>
                <w:color w:val="000000"/>
                <w:sz w:val="24"/>
                <w:szCs w:val="24"/>
              </w:rPr>
              <w:br/>
              <w:t>4.2.8 QUADRO DE EXAMES</w:t>
            </w:r>
            <w:r w:rsidRPr="00260370">
              <w:rPr>
                <w:rFonts w:ascii="Times New Roman" w:hAnsi="Times New Roman"/>
                <w:color w:val="000000"/>
                <w:sz w:val="24"/>
                <w:szCs w:val="24"/>
              </w:rPr>
              <w:br/>
            </w:r>
            <w:r w:rsidRPr="00260370">
              <w:rPr>
                <w:rFonts w:ascii="Times New Roman" w:hAnsi="Times New Roman"/>
                <w:color w:val="000000"/>
                <w:sz w:val="24"/>
                <w:szCs w:val="24"/>
              </w:rPr>
              <w:br/>
              <w:t>NOTA: Todas as ações de saúde deverão ser registradas e guardadas para fins de fiscalização e/ou auditoria interna.</w:t>
            </w:r>
          </w:p>
        </w:tc>
      </w:tr>
    </w:tbl>
    <w:p w:rsidR="0021173D" w:rsidRPr="00260370" w:rsidRDefault="0021173D" w:rsidP="00E63995">
      <w:pPr>
        <w:pStyle w:val="PargrafodaLista"/>
        <w:spacing w:after="0" w:line="360" w:lineRule="auto"/>
        <w:ind w:left="0" w:firstLine="709"/>
        <w:contextualSpacing w:val="0"/>
        <w:jc w:val="both"/>
        <w:rPr>
          <w:rFonts w:ascii="Times New Roman" w:hAnsi="Times New Roman"/>
          <w:sz w:val="24"/>
          <w:szCs w:val="24"/>
        </w:rPr>
      </w:pPr>
    </w:p>
    <w:p w:rsidR="00FB305C" w:rsidRPr="00260370" w:rsidRDefault="00FB305C" w:rsidP="00E63995">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As orientações acima devem ser seguidas conforme normas e Legislações a baixo:</w:t>
      </w:r>
    </w:p>
    <w:p w:rsidR="00FB305C" w:rsidRPr="00260370" w:rsidRDefault="00FB305C"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Portaria nº 3.214/78/TEM;</w:t>
      </w:r>
    </w:p>
    <w:p w:rsidR="00FB305C" w:rsidRPr="00260370" w:rsidRDefault="00FB305C"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Procedimentos e Normas Internas EMAP/Porto do Itaqui;</w:t>
      </w:r>
    </w:p>
    <w:p w:rsidR="00FB305C" w:rsidRPr="00260370" w:rsidRDefault="00FB305C"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Código de Trânsito Brasileiro – CTB;</w:t>
      </w:r>
    </w:p>
    <w:p w:rsidR="00BA78C3" w:rsidRPr="00260370" w:rsidRDefault="00BA78C3"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Lei nº 9.433/1997;</w:t>
      </w:r>
    </w:p>
    <w:p w:rsidR="00BA78C3" w:rsidRPr="00260370" w:rsidRDefault="00BA78C3"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Lei nº 9.966/2000;</w:t>
      </w:r>
    </w:p>
    <w:p w:rsidR="00BA78C3" w:rsidRPr="00260370" w:rsidRDefault="00BA78C3"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Lei nº 12.305/2010;</w:t>
      </w:r>
    </w:p>
    <w:p w:rsidR="00BA78C3" w:rsidRPr="00260370" w:rsidRDefault="00BA78C3" w:rsidP="00BA78C3">
      <w:pPr>
        <w:spacing w:after="0" w:line="360" w:lineRule="auto"/>
        <w:ind w:firstLine="709"/>
        <w:jc w:val="both"/>
        <w:rPr>
          <w:rFonts w:ascii="Times New Roman" w:hAnsi="Times New Roman"/>
          <w:sz w:val="24"/>
          <w:szCs w:val="24"/>
        </w:rPr>
      </w:pPr>
      <w:r w:rsidRPr="00260370">
        <w:rPr>
          <w:rFonts w:ascii="Times New Roman" w:hAnsi="Times New Roman"/>
          <w:sz w:val="24"/>
          <w:szCs w:val="24"/>
        </w:rPr>
        <w:t>CONAMA 237/1997;</w:t>
      </w:r>
    </w:p>
    <w:p w:rsidR="00BA78C3" w:rsidRPr="00260370" w:rsidRDefault="00BA78C3"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CONAMA 379/2006;</w:t>
      </w:r>
    </w:p>
    <w:p w:rsidR="00BA78C3" w:rsidRPr="00260370" w:rsidRDefault="00BA78C3" w:rsidP="00FB305C">
      <w:pPr>
        <w:pStyle w:val="PargrafodaLista"/>
        <w:spacing w:after="0" w:line="360" w:lineRule="auto"/>
        <w:ind w:left="0" w:firstLine="709"/>
        <w:contextualSpacing w:val="0"/>
        <w:jc w:val="both"/>
        <w:rPr>
          <w:rFonts w:ascii="Times New Roman" w:hAnsi="Times New Roman"/>
          <w:sz w:val="24"/>
          <w:szCs w:val="24"/>
        </w:rPr>
      </w:pPr>
      <w:r w:rsidRPr="00260370">
        <w:rPr>
          <w:rFonts w:ascii="Times New Roman" w:hAnsi="Times New Roman"/>
          <w:sz w:val="24"/>
          <w:szCs w:val="24"/>
        </w:rPr>
        <w:t>CONAMA 382/2006;</w:t>
      </w:r>
    </w:p>
    <w:p w:rsidR="00FB305C" w:rsidRPr="00260370" w:rsidRDefault="00E873BD" w:rsidP="00FB305C">
      <w:pPr>
        <w:spacing w:after="0" w:line="360" w:lineRule="auto"/>
        <w:ind w:firstLine="709"/>
        <w:jc w:val="both"/>
        <w:rPr>
          <w:rFonts w:ascii="Times New Roman" w:hAnsi="Times New Roman"/>
          <w:sz w:val="24"/>
          <w:szCs w:val="24"/>
        </w:rPr>
      </w:pPr>
      <w:r>
        <w:rPr>
          <w:rFonts w:ascii="Times New Roman" w:hAnsi="Times New Roman"/>
          <w:sz w:val="24"/>
          <w:szCs w:val="24"/>
        </w:rPr>
        <w:t>CONAMA 450/2014</w:t>
      </w:r>
      <w:r w:rsidR="004F7F1F" w:rsidRPr="00260370">
        <w:rPr>
          <w:rFonts w:ascii="Times New Roman" w:hAnsi="Times New Roman"/>
          <w:sz w:val="24"/>
          <w:szCs w:val="24"/>
        </w:rPr>
        <w:t>;</w:t>
      </w:r>
    </w:p>
    <w:p w:rsidR="004F7F1F" w:rsidRPr="00260370" w:rsidRDefault="004F7F1F"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CONAMA 436/2011;</w:t>
      </w:r>
    </w:p>
    <w:p w:rsidR="00BA78C3" w:rsidRPr="00260370" w:rsidRDefault="00BA78C3"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lastRenderedPageBreak/>
        <w:t>RDC 72/09 alterada pela nº10/2012;</w:t>
      </w:r>
    </w:p>
    <w:p w:rsidR="00BA78C3" w:rsidRPr="00260370" w:rsidRDefault="00BA78C3"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NBR 5419/2005;</w:t>
      </w:r>
    </w:p>
    <w:p w:rsidR="004F7F1F" w:rsidRPr="00260370" w:rsidRDefault="004F7F1F"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EMAP – PO 18;</w:t>
      </w:r>
    </w:p>
    <w:p w:rsidR="00BA78C3" w:rsidRPr="00260370" w:rsidRDefault="00BA78C3"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EMAP – PC 34;</w:t>
      </w:r>
    </w:p>
    <w:p w:rsidR="00BA78C3" w:rsidRPr="00260370" w:rsidRDefault="004F7F1F"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EMAP – PC 39</w:t>
      </w:r>
      <w:r w:rsidR="00BA78C3" w:rsidRPr="00260370">
        <w:rPr>
          <w:rFonts w:ascii="Times New Roman" w:hAnsi="Times New Roman"/>
          <w:sz w:val="24"/>
          <w:szCs w:val="24"/>
        </w:rPr>
        <w:t>;</w:t>
      </w:r>
    </w:p>
    <w:p w:rsidR="00BA78C3" w:rsidRPr="00260370" w:rsidRDefault="00BA78C3"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EMAP – PC 41;</w:t>
      </w:r>
    </w:p>
    <w:p w:rsidR="009F1098" w:rsidRPr="00260370" w:rsidRDefault="00BA78C3" w:rsidP="004F7F1F">
      <w:pPr>
        <w:spacing w:after="0" w:line="360" w:lineRule="auto"/>
        <w:ind w:firstLine="709"/>
        <w:jc w:val="both"/>
        <w:rPr>
          <w:rFonts w:ascii="Times New Roman" w:hAnsi="Times New Roman"/>
          <w:sz w:val="24"/>
          <w:szCs w:val="24"/>
        </w:rPr>
      </w:pPr>
      <w:r w:rsidRPr="00260370">
        <w:rPr>
          <w:rFonts w:ascii="Times New Roman" w:hAnsi="Times New Roman"/>
          <w:sz w:val="24"/>
          <w:szCs w:val="24"/>
        </w:rPr>
        <w:t>EMAP – PC 42</w:t>
      </w:r>
      <w:r w:rsidR="004F7F1F" w:rsidRPr="00260370">
        <w:rPr>
          <w:rFonts w:ascii="Times New Roman" w:hAnsi="Times New Roman"/>
          <w:sz w:val="24"/>
          <w:szCs w:val="24"/>
        </w:rPr>
        <w:t>.</w:t>
      </w:r>
    </w:p>
    <w:p w:rsidR="00663154" w:rsidRPr="00260370" w:rsidRDefault="00663154" w:rsidP="00AD39E6">
      <w:pPr>
        <w:spacing w:after="0" w:line="360" w:lineRule="auto"/>
        <w:jc w:val="both"/>
        <w:rPr>
          <w:rFonts w:ascii="Times New Roman" w:hAnsi="Times New Roman"/>
          <w:sz w:val="24"/>
          <w:szCs w:val="24"/>
        </w:rPr>
      </w:pPr>
    </w:p>
    <w:p w:rsidR="00DE1142" w:rsidRPr="00260370" w:rsidRDefault="00712351" w:rsidP="007408A5">
      <w:pPr>
        <w:tabs>
          <w:tab w:val="left" w:pos="5220"/>
        </w:tabs>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7B12BEAB" wp14:editId="1929AD4B">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5"/>
                              </w:numPr>
                              <w:tabs>
                                <w:tab w:val="left" w:pos="426"/>
                              </w:tabs>
                              <w:spacing w:before="0" w:line="240" w:lineRule="auto"/>
                              <w:rPr>
                                <w:rFonts w:ascii="Arial Narrow" w:hAnsi="Arial Narrow"/>
                                <w:color w:val="FFFFFF" w:themeColor="background1"/>
                                <w:sz w:val="24"/>
                                <w:szCs w:val="24"/>
                              </w:rPr>
                            </w:pPr>
                            <w:bookmarkStart w:id="10" w:name="_Toc427226376"/>
                            <w:bookmarkStart w:id="11" w:name="_Toc427228732"/>
                            <w:r>
                              <w:rPr>
                                <w:rFonts w:ascii="Arial Narrow" w:hAnsi="Arial Narrow"/>
                                <w:color w:val="FFFFFF" w:themeColor="background1"/>
                                <w:sz w:val="24"/>
                                <w:szCs w:val="24"/>
                              </w:rPr>
                              <w:t xml:space="preserve">VALOR ESTIMADO </w:t>
                            </w:r>
                            <w:bookmarkEnd w:id="10"/>
                            <w:bookmarkEnd w:id="11"/>
                            <w:r>
                              <w:rPr>
                                <w:rFonts w:ascii="Arial Narrow" w:hAnsi="Arial Narrow"/>
                                <w:color w:val="FFFFFF" w:themeColor="background1"/>
                                <w:sz w:val="24"/>
                                <w:szCs w:val="24"/>
                              </w:rPr>
                              <w:t>E DISPONIBILIDADE FINANCEIRA</w:t>
                            </w:r>
                          </w:p>
                        </w:txbxContent>
                      </wps:txbx>
                      <wps:bodyPr rot="0" vert="horz" wrap="square" lIns="91440" tIns="45720" rIns="91440" bIns="45720" anchor="t" anchorCtr="0">
                        <a:noAutofit/>
                      </wps:bodyPr>
                    </wps:wsp>
                  </a:graphicData>
                </a:graphic>
              </wp:inline>
            </w:drawing>
          </mc:Choice>
          <mc:Fallback>
            <w:pict>
              <v:shape w14:anchorId="7B12BEAB"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rsidR="00EF16D5" w:rsidRPr="007408A5" w:rsidRDefault="00EF16D5" w:rsidP="00B7466E">
                      <w:pPr>
                        <w:pStyle w:val="Ttulo1"/>
                        <w:numPr>
                          <w:ilvl w:val="0"/>
                          <w:numId w:val="15"/>
                        </w:numPr>
                        <w:tabs>
                          <w:tab w:val="left" w:pos="426"/>
                        </w:tabs>
                        <w:spacing w:before="0" w:line="240" w:lineRule="auto"/>
                        <w:rPr>
                          <w:rFonts w:ascii="Arial Narrow" w:hAnsi="Arial Narrow"/>
                          <w:color w:val="FFFFFF" w:themeColor="background1"/>
                          <w:sz w:val="24"/>
                          <w:szCs w:val="24"/>
                        </w:rPr>
                      </w:pPr>
                      <w:bookmarkStart w:id="12" w:name="_Toc427226376"/>
                      <w:bookmarkStart w:id="13" w:name="_Toc427228732"/>
                      <w:r>
                        <w:rPr>
                          <w:rFonts w:ascii="Arial Narrow" w:hAnsi="Arial Narrow"/>
                          <w:color w:val="FFFFFF" w:themeColor="background1"/>
                          <w:sz w:val="24"/>
                          <w:szCs w:val="24"/>
                        </w:rPr>
                        <w:t xml:space="preserve">VALOR ESTIMADO </w:t>
                      </w:r>
                      <w:bookmarkEnd w:id="12"/>
                      <w:bookmarkEnd w:id="13"/>
                      <w:r>
                        <w:rPr>
                          <w:rFonts w:ascii="Arial Narrow" w:hAnsi="Arial Narrow"/>
                          <w:color w:val="FFFFFF" w:themeColor="background1"/>
                          <w:sz w:val="24"/>
                          <w:szCs w:val="24"/>
                        </w:rPr>
                        <w:t>E DISPONIBILIDADE FINANCEIRA</w:t>
                      </w:r>
                    </w:p>
                  </w:txbxContent>
                </v:textbox>
                <w10:anchorlock/>
              </v:shape>
            </w:pict>
          </mc:Fallback>
        </mc:AlternateContent>
      </w:r>
    </w:p>
    <w:p w:rsidR="00260370" w:rsidRPr="00260370" w:rsidRDefault="009A2C91" w:rsidP="002603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Conforme</w:t>
      </w:r>
      <w:r w:rsidR="00260370" w:rsidRPr="00260370">
        <w:rPr>
          <w:rFonts w:eastAsiaTheme="minorHAnsi"/>
          <w:lang w:eastAsia="en-US"/>
        </w:rPr>
        <w:t xml:space="preserve"> a lei 13.303/2019, art. 34, o valor estimado do contrato celebrado por empresa pública será de caráter sigiloso. </w:t>
      </w:r>
    </w:p>
    <w:p w:rsidR="00260370" w:rsidRPr="00260370" w:rsidRDefault="00260370" w:rsidP="002603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Dessa forma, disponibilizam-se os modelos da Planilha Orçamentária Sintética e de sua Composição de Custo Unitária em anexo a este Projeto Básico.</w:t>
      </w:r>
    </w:p>
    <w:p w:rsidR="00260370" w:rsidRPr="00260370" w:rsidRDefault="00260370" w:rsidP="002603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O preço proposto para execução do contrato, objeto desta licitação será fixo, expresso em reais (R$) e se referirão à data de apresentação das propostas, válidos por 60 (sessenta) dias.</w:t>
      </w:r>
    </w:p>
    <w:p w:rsidR="00260370" w:rsidRPr="00260370" w:rsidRDefault="00260370" w:rsidP="002603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Na composição dos preços unitários, a licitante deverá utilizar 02 (duas) casas decimais TRUNCADAS (PADRÃO TCU) para evitar correções futuras nas PROPOSTAS DE PREÇOS.</w:t>
      </w:r>
    </w:p>
    <w:p w:rsidR="00260370" w:rsidRDefault="00260370" w:rsidP="002603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Há Disponibilidade Financeira e Orçamentária no orçamento da EMAP</w:t>
      </w:r>
      <w:r w:rsidR="000F5D37">
        <w:rPr>
          <w:rFonts w:eastAsiaTheme="minorHAnsi"/>
          <w:lang w:eastAsia="en-US"/>
        </w:rPr>
        <w:t>, exercícios financeiros – 200-2021 – fonte 227 – recursos das empresas estatais – Infraestrutura Portuária – Serviços Espec. de Engenharia, conforme memorando nº75/2019 – GEPRO, fls. 01/02.</w:t>
      </w:r>
    </w:p>
    <w:p w:rsidR="000F5D37" w:rsidRPr="00260370" w:rsidRDefault="000F5D37" w:rsidP="00260370">
      <w:pPr>
        <w:pStyle w:val="Corpodetexto"/>
        <w:spacing w:after="0" w:line="360" w:lineRule="auto"/>
        <w:ind w:right="102" w:firstLine="1134"/>
        <w:contextualSpacing/>
        <w:jc w:val="both"/>
        <w:rPr>
          <w:rFonts w:eastAsiaTheme="minorHAnsi"/>
          <w:lang w:eastAsia="en-US"/>
        </w:rPr>
      </w:pPr>
    </w:p>
    <w:p w:rsidR="00DE1142" w:rsidRPr="00260370" w:rsidRDefault="00712351" w:rsidP="000D01B3">
      <w:pPr>
        <w:widowControl w:val="0"/>
        <w:overflowPunct w:val="0"/>
        <w:autoSpaceDE w:val="0"/>
        <w:autoSpaceDN w:val="0"/>
        <w:adjustRightInd w:val="0"/>
        <w:spacing w:after="0" w:line="360" w:lineRule="auto"/>
        <w:jc w:val="both"/>
        <w:rPr>
          <w:rFonts w:ascii="Times New Roman" w:eastAsiaTheme="minorHAnsi" w:hAnsi="Times New Roman"/>
          <w:sz w:val="24"/>
          <w:szCs w:val="24"/>
          <w:lang w:eastAsia="en-US"/>
        </w:rPr>
      </w:pPr>
      <w:r w:rsidRPr="00260370">
        <w:rPr>
          <w:rFonts w:ascii="Times New Roman" w:eastAsiaTheme="minorHAnsi" w:hAnsi="Times New Roman"/>
          <w:noProof/>
          <w:sz w:val="24"/>
          <w:szCs w:val="24"/>
        </w:rPr>
        <mc:AlternateContent>
          <mc:Choice Requires="wps">
            <w:drawing>
              <wp:inline distT="0" distB="0" distL="0" distR="0" wp14:anchorId="48BCC746" wp14:editId="0D35A4E5">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14" w:name="_Toc427228733"/>
                            <w:r>
                              <w:rPr>
                                <w:rFonts w:ascii="Arial Narrow" w:hAnsi="Arial Narrow"/>
                                <w:color w:val="FFFFFF" w:themeColor="background1"/>
                                <w:sz w:val="24"/>
                                <w:szCs w:val="24"/>
                              </w:rPr>
                              <w:t>GESTÃO DA FISCALIZAÇÃO</w:t>
                            </w:r>
                            <w:bookmarkEnd w:id="14"/>
                          </w:p>
                        </w:txbxContent>
                      </wps:txbx>
                      <wps:bodyPr rot="0" vert="horz" wrap="square" lIns="91440" tIns="45720" rIns="91440" bIns="45720" anchor="t" anchorCtr="0">
                        <a:noAutofit/>
                      </wps:bodyPr>
                    </wps:wsp>
                  </a:graphicData>
                </a:graphic>
              </wp:inline>
            </w:drawing>
          </mc:Choice>
          <mc:Fallback>
            <w:pict>
              <v:shape w14:anchorId="48BCC746"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p2lgGKACAAA9BQAADgAAAAAAAAAAAAAAAAAuAgAAZHJzL2Uy&#10;b0RvYy54bWxQSwECLQAUAAYACAAAACEA0F3xXdkAAAAEAQAADwAAAAAAAAAAAAAAAAD6BAAAZHJz&#10;L2Rvd25yZXYueG1sUEsFBgAAAAAEAAQA8wAAAAAGAAAAAA==&#10;" fillcolor="#1f497d [3215]" stroked="f" strokeweight="1.5pt">
                <v:textbox>
                  <w:txbxContent>
                    <w:p w:rsidR="00EF16D5" w:rsidRPr="007408A5" w:rsidRDefault="00EF16D5" w:rsidP="00B7466E">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15" w:name="_Toc427228733"/>
                      <w:r>
                        <w:rPr>
                          <w:rFonts w:ascii="Arial Narrow" w:hAnsi="Arial Narrow"/>
                          <w:color w:val="FFFFFF" w:themeColor="background1"/>
                          <w:sz w:val="24"/>
                          <w:szCs w:val="24"/>
                        </w:rPr>
                        <w:t>GESTÃO DA FISCALIZAÇÃO</w:t>
                      </w:r>
                      <w:bookmarkEnd w:id="15"/>
                    </w:p>
                  </w:txbxContent>
                </v:textbox>
                <w10:anchorlock/>
              </v:shape>
            </w:pict>
          </mc:Fallback>
        </mc:AlternateContent>
      </w:r>
    </w:p>
    <w:p w:rsidR="00B83970" w:rsidRPr="00260370" w:rsidRDefault="00B83970" w:rsidP="00B839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Todo contrato deve ser acompanhado por um gestor de contrato, representante da Administração Pública, sendo:</w:t>
      </w:r>
    </w:p>
    <w:p w:rsidR="00B83970" w:rsidRPr="007D451F" w:rsidRDefault="00B83970" w:rsidP="0023558A">
      <w:pPr>
        <w:pStyle w:val="Corpodetexto"/>
        <w:numPr>
          <w:ilvl w:val="0"/>
          <w:numId w:val="5"/>
        </w:numPr>
        <w:tabs>
          <w:tab w:val="left" w:pos="851"/>
        </w:tabs>
        <w:spacing w:after="0" w:line="360" w:lineRule="auto"/>
        <w:ind w:left="0" w:firstLine="1134"/>
        <w:contextualSpacing/>
        <w:jc w:val="both"/>
      </w:pPr>
      <w:r w:rsidRPr="007D451F">
        <w:lastRenderedPageBreak/>
        <w:t>1 (um) agente ocupante de cargo efetivo do quadro permanente da Administração, preferencialmente;</w:t>
      </w:r>
    </w:p>
    <w:p w:rsidR="00B83970" w:rsidRPr="007D451F" w:rsidRDefault="00B83970" w:rsidP="0023558A">
      <w:pPr>
        <w:pStyle w:val="Corpodetexto"/>
        <w:numPr>
          <w:ilvl w:val="0"/>
          <w:numId w:val="5"/>
        </w:numPr>
        <w:tabs>
          <w:tab w:val="left" w:pos="851"/>
        </w:tabs>
        <w:spacing w:after="0" w:line="360" w:lineRule="auto"/>
        <w:ind w:left="0" w:firstLine="1134"/>
        <w:contextualSpacing/>
        <w:jc w:val="both"/>
      </w:pPr>
      <w:r w:rsidRPr="007D451F">
        <w:t>Previamente designado e qualificado pela autoridade signatária do contrato, por parte da Administração.</w:t>
      </w:r>
    </w:p>
    <w:p w:rsidR="00B83970" w:rsidRPr="00260370" w:rsidRDefault="00B83970" w:rsidP="00B839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 xml:space="preserve">Os serviços serão fiscalizados por representante da Gerência de Implantação das Obras, que ficará responsável pela comprovação da execução dos serviços exigidos neste Termo e em atestar a Nota fiscal, devendo este ser substituído, no caso de seu impedimento, por outro funcionário indicado pela mesma fonte, a seu exclusivo juízo. </w:t>
      </w:r>
    </w:p>
    <w:p w:rsidR="00B83970" w:rsidRPr="00260370" w:rsidRDefault="00B83970" w:rsidP="00B83970">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ab/>
        <w:t>As decisões e providências que ultrapassarem a competência do gestor do contrato devem ser solicitadas a seus superiores em tempo hábil para a adoção das medidas convenientes.</w:t>
      </w:r>
    </w:p>
    <w:p w:rsidR="00B83970" w:rsidRPr="00260370" w:rsidRDefault="00B83970" w:rsidP="00FC58F1">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ab/>
        <w:t>A atuação ou a eventual omissão da FISCALIZAÇÃO durante a realização dos serviços não poderão ser invocada para eximir a Contratada da responsabilid</w:t>
      </w:r>
      <w:r w:rsidR="00FC58F1" w:rsidRPr="00260370">
        <w:rPr>
          <w:rFonts w:eastAsiaTheme="minorHAnsi"/>
          <w:lang w:eastAsia="en-US"/>
        </w:rPr>
        <w:t>ade pela execução dos serviços.</w:t>
      </w:r>
    </w:p>
    <w:p w:rsidR="00B83970" w:rsidRPr="00260370" w:rsidRDefault="00B83970" w:rsidP="00FC58F1">
      <w:pPr>
        <w:pStyle w:val="Corpodetexto"/>
        <w:spacing w:after="0" w:line="360" w:lineRule="auto"/>
        <w:ind w:right="102" w:firstLine="1134"/>
        <w:contextualSpacing/>
        <w:jc w:val="both"/>
        <w:rPr>
          <w:rFonts w:eastAsiaTheme="minorHAnsi"/>
          <w:lang w:eastAsia="en-US"/>
        </w:rPr>
      </w:pPr>
      <w:r w:rsidRPr="00260370">
        <w:rPr>
          <w:rFonts w:eastAsiaTheme="minorHAnsi"/>
          <w:lang w:eastAsia="en-US"/>
        </w:rPr>
        <w:tab/>
        <w:t>A FISCALIZAÇÃO não aceitará a alegação de atraso dos serviços devido ao não fornecimento tempestivo dos materiais pelos fornecedores, nem tão pouco a transferência de qualquer responsabilidade da CONTRATADA para outras entidades, sejam fabricantes, técnicos,</w:t>
      </w:r>
      <w:r w:rsidR="00FC58F1" w:rsidRPr="00260370">
        <w:rPr>
          <w:rFonts w:eastAsiaTheme="minorHAnsi"/>
          <w:lang w:eastAsia="en-US"/>
        </w:rPr>
        <w:t xml:space="preserve"> subempreiteiros, entre outros.</w:t>
      </w:r>
    </w:p>
    <w:p w:rsidR="00B83970" w:rsidRPr="00260370" w:rsidRDefault="00B83970" w:rsidP="00633924">
      <w:pPr>
        <w:pStyle w:val="Corpodetexto"/>
        <w:tabs>
          <w:tab w:val="left" w:pos="851"/>
        </w:tabs>
        <w:spacing w:after="0" w:line="360" w:lineRule="auto"/>
        <w:ind w:right="102" w:firstLine="1134"/>
        <w:contextualSpacing/>
        <w:jc w:val="both"/>
        <w:rPr>
          <w:bCs/>
        </w:rPr>
      </w:pPr>
      <w:r w:rsidRPr="00260370">
        <w:rPr>
          <w:rFonts w:eastAsiaTheme="minorHAnsi"/>
          <w:lang w:eastAsia="en-US"/>
        </w:rPr>
        <w:tab/>
        <w:t>A FISCALIZAÇÃO deverá registrar avaliação da CONTRATADA nos</w:t>
      </w:r>
      <w:r w:rsidRPr="00260370">
        <w:rPr>
          <w:bCs/>
        </w:rPr>
        <w:t xml:space="preserve"> quesitos </w:t>
      </w:r>
      <w:r w:rsidRPr="00260370">
        <w:rPr>
          <w:b/>
          <w:bCs/>
        </w:rPr>
        <w:t xml:space="preserve">atendimento, qualidade, segurança e meio ambiente, </w:t>
      </w:r>
      <w:r w:rsidRPr="00260370">
        <w:rPr>
          <w:bCs/>
        </w:rPr>
        <w:t>sempre ao fechamento de cada MEDIÇÃO. Podendo a qualquer momento reavaliar a comprovação de capacidade técnica declarada e a quaisquer quantidades, rever ou suspender a CONTRATADA, caso não atenda ao pote</w:t>
      </w:r>
      <w:r w:rsidR="00633924" w:rsidRPr="00260370">
        <w:rPr>
          <w:bCs/>
        </w:rPr>
        <w:t>ncial exigido para este objeto.</w:t>
      </w:r>
    </w:p>
    <w:p w:rsidR="00B83970" w:rsidRPr="00260370" w:rsidRDefault="00B83970" w:rsidP="00FC58F1">
      <w:pPr>
        <w:pStyle w:val="Corpodetexto"/>
        <w:tabs>
          <w:tab w:val="left" w:pos="851"/>
        </w:tabs>
        <w:spacing w:after="0" w:line="360" w:lineRule="auto"/>
        <w:ind w:right="102" w:firstLine="1134"/>
        <w:contextualSpacing/>
        <w:jc w:val="both"/>
        <w:rPr>
          <w:bCs/>
        </w:rPr>
      </w:pPr>
      <w:r w:rsidRPr="00260370">
        <w:rPr>
          <w:rFonts w:eastAsiaTheme="minorHAnsi"/>
          <w:lang w:eastAsia="en-US"/>
        </w:rPr>
        <w:tab/>
        <w:t>A qualquer tempo a FISCALIZAÇÃO poderá solicitar a substituição de qualquer membro da equipe técnica da CONTRATADA, desde que entenda que seja benéfico ao desenvolvimento dos trabalhos.</w:t>
      </w:r>
    </w:p>
    <w:p w:rsidR="00DE1142" w:rsidRPr="00260370" w:rsidRDefault="00B83970" w:rsidP="00FC58F1">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b/>
        <w:t xml:space="preserve">As reuniões realizadas serão documentadas por Atas de Reunião, elaboradas pela FISCALIZAÇÃO e que conterão, no mínimo, os seguintes elementos: data, nome e assinatura </w:t>
      </w:r>
      <w:r w:rsidRPr="00260370">
        <w:rPr>
          <w:rFonts w:ascii="Times New Roman" w:hAnsi="Times New Roman"/>
          <w:bCs/>
          <w:sz w:val="24"/>
          <w:szCs w:val="24"/>
        </w:rPr>
        <w:lastRenderedPageBreak/>
        <w:t>dos participantes, assuntos tratados, decisões, datas das ações e responsáveis pelas providências a serem tomadas.</w:t>
      </w:r>
    </w:p>
    <w:p w:rsidR="00643503" w:rsidRPr="00260370" w:rsidRDefault="00643503" w:rsidP="00DE1142">
      <w:pPr>
        <w:spacing w:after="0" w:line="360" w:lineRule="auto"/>
        <w:jc w:val="both"/>
        <w:rPr>
          <w:rFonts w:ascii="Times New Roman" w:hAnsi="Times New Roman"/>
          <w:bCs/>
          <w:sz w:val="24"/>
          <w:szCs w:val="24"/>
        </w:rPr>
      </w:pPr>
    </w:p>
    <w:p w:rsidR="00DE1142" w:rsidRPr="00260370" w:rsidRDefault="00712351" w:rsidP="00B23ABC">
      <w:pPr>
        <w:spacing w:after="0" w:line="360" w:lineRule="auto"/>
        <w:jc w:val="both"/>
        <w:rPr>
          <w:rFonts w:ascii="Times New Roman" w:hAnsi="Times New Roman"/>
          <w:color w:val="FF0000"/>
          <w:sz w:val="24"/>
          <w:szCs w:val="24"/>
        </w:rPr>
      </w:pPr>
      <w:r w:rsidRPr="00260370">
        <w:rPr>
          <w:rFonts w:ascii="Times New Roman" w:hAnsi="Times New Roman"/>
          <w:noProof/>
          <w:color w:val="FF0000"/>
          <w:sz w:val="24"/>
          <w:szCs w:val="24"/>
        </w:rPr>
        <mc:AlternateContent>
          <mc:Choice Requires="wps">
            <w:drawing>
              <wp:inline distT="0" distB="0" distL="0" distR="0" wp14:anchorId="5BE2A6A8" wp14:editId="21206415">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16" w:name="_Toc427226381"/>
                            <w:bookmarkStart w:id="17"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6"/>
                            <w:bookmarkEnd w:id="17"/>
                          </w:p>
                        </w:txbxContent>
                      </wps:txbx>
                      <wps:bodyPr rot="0" vert="horz" wrap="square" lIns="91440" tIns="45720" rIns="91440" bIns="45720" anchor="t" anchorCtr="0">
                        <a:noAutofit/>
                      </wps:bodyPr>
                    </wps:wsp>
                  </a:graphicData>
                </a:graphic>
              </wp:inline>
            </w:drawing>
          </mc:Choice>
          <mc:Fallback>
            <w:pict>
              <v:shape w14:anchorId="5BE2A6A8"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0tUu4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18" w:name="_Toc427226381"/>
                      <w:bookmarkStart w:id="19" w:name="_Toc427228734"/>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8"/>
                      <w:bookmarkEnd w:id="19"/>
                    </w:p>
                  </w:txbxContent>
                </v:textbox>
                <w10:anchorlock/>
              </v:shape>
            </w:pict>
          </mc:Fallback>
        </mc:AlternateConten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 xml:space="preserve">Os riscos inerentes ao processo, nas fases de contratação do referido Projeto Básico e ao posterior desenvolvimento das atividades contratadas, são: </w:t>
      </w:r>
    </w:p>
    <w:p w:rsidR="00260370" w:rsidRPr="00260370" w:rsidRDefault="00260370" w:rsidP="00B7466E">
      <w:pPr>
        <w:pStyle w:val="PargrafodaLista"/>
        <w:numPr>
          <w:ilvl w:val="0"/>
          <w:numId w:val="68"/>
        </w:numPr>
        <w:spacing w:after="0" w:line="360" w:lineRule="auto"/>
        <w:jc w:val="both"/>
        <w:rPr>
          <w:rFonts w:ascii="Times New Roman" w:hAnsi="Times New Roman"/>
          <w:bCs/>
          <w:sz w:val="24"/>
          <w:szCs w:val="24"/>
        </w:rPr>
      </w:pPr>
      <w:r w:rsidRPr="00260370">
        <w:rPr>
          <w:rFonts w:ascii="Times New Roman" w:hAnsi="Times New Roman"/>
          <w:bCs/>
          <w:sz w:val="24"/>
          <w:szCs w:val="24"/>
        </w:rPr>
        <w:t>Prejuízos financeiros a EMAP relativos à mão-de-obra empregada para elaboração de todo o processo licitatório;</w:t>
      </w:r>
    </w:p>
    <w:p w:rsidR="00260370" w:rsidRPr="00260370" w:rsidRDefault="00260370" w:rsidP="00B7466E">
      <w:pPr>
        <w:pStyle w:val="PargrafodaLista"/>
        <w:numPr>
          <w:ilvl w:val="0"/>
          <w:numId w:val="68"/>
        </w:numPr>
        <w:spacing w:after="0" w:line="360" w:lineRule="auto"/>
        <w:jc w:val="both"/>
        <w:rPr>
          <w:rFonts w:ascii="Times New Roman" w:hAnsi="Times New Roman"/>
          <w:bCs/>
          <w:sz w:val="24"/>
          <w:szCs w:val="24"/>
        </w:rPr>
      </w:pPr>
      <w:r w:rsidRPr="00260370">
        <w:rPr>
          <w:rFonts w:ascii="Times New Roman" w:hAnsi="Times New Roman"/>
          <w:bCs/>
          <w:sz w:val="24"/>
          <w:szCs w:val="24"/>
        </w:rPr>
        <w:t>Redução da empregabilidade no estado;</w:t>
      </w:r>
    </w:p>
    <w:p w:rsidR="00260370" w:rsidRPr="00260370" w:rsidRDefault="00260370" w:rsidP="00B7466E">
      <w:pPr>
        <w:pStyle w:val="PargrafodaLista"/>
        <w:numPr>
          <w:ilvl w:val="0"/>
          <w:numId w:val="68"/>
        </w:numPr>
        <w:spacing w:after="0" w:line="360" w:lineRule="auto"/>
        <w:jc w:val="both"/>
        <w:rPr>
          <w:rFonts w:ascii="Times New Roman" w:hAnsi="Times New Roman"/>
          <w:bCs/>
          <w:sz w:val="24"/>
          <w:szCs w:val="24"/>
        </w:rPr>
      </w:pPr>
      <w:r w:rsidRPr="00260370">
        <w:rPr>
          <w:rFonts w:ascii="Times New Roman" w:hAnsi="Times New Roman"/>
          <w:bCs/>
          <w:sz w:val="24"/>
          <w:szCs w:val="24"/>
        </w:rPr>
        <w:t>Impacto negativo para imagem da EMAP e do Porto do Itaqui;</w:t>
      </w:r>
    </w:p>
    <w:p w:rsidR="00260370" w:rsidRPr="00260370" w:rsidRDefault="00260370" w:rsidP="00260370">
      <w:pPr>
        <w:spacing w:after="0" w:line="360" w:lineRule="auto"/>
        <w:ind w:firstLine="993"/>
        <w:jc w:val="both"/>
        <w:rPr>
          <w:rFonts w:ascii="Times New Roman" w:hAnsi="Times New Roman"/>
          <w:bCs/>
          <w:sz w:val="24"/>
          <w:szCs w:val="24"/>
        </w:rPr>
      </w:pP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 xml:space="preserve">Desta forma, deverá ser exigida da CONTRATADA a apresentação à CONTRATANTE no prazo máximo de 10 (dez) dias úteis, contado da data da assinatura do Contrato, comprovante de prestação de garantia correspondente a 5% (cinco por cento) do valor global contratado, com validade para todo o período contratual. </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 garantia citada no subitem anterior deverá ser prestada em uma das seguintes modalidades:</w:t>
      </w:r>
    </w:p>
    <w:p w:rsidR="00260370" w:rsidRPr="00260370" w:rsidRDefault="00260370" w:rsidP="00B7466E">
      <w:pPr>
        <w:pStyle w:val="PargrafodaLista"/>
        <w:numPr>
          <w:ilvl w:val="0"/>
          <w:numId w:val="69"/>
        </w:numPr>
        <w:spacing w:after="0" w:line="360" w:lineRule="auto"/>
        <w:jc w:val="both"/>
        <w:rPr>
          <w:rFonts w:ascii="Times New Roman" w:hAnsi="Times New Roman"/>
          <w:b/>
          <w:bCs/>
          <w:sz w:val="24"/>
          <w:szCs w:val="24"/>
        </w:rPr>
      </w:pPr>
      <w:r w:rsidRPr="00260370">
        <w:rPr>
          <w:rFonts w:ascii="Times New Roman" w:hAnsi="Times New Roman"/>
          <w:b/>
          <w:bCs/>
          <w:sz w:val="24"/>
          <w:szCs w:val="24"/>
        </w:rPr>
        <w:t xml:space="preserve">Caução em dinheiro: </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rsidR="00260370" w:rsidRPr="00260370" w:rsidRDefault="00260370" w:rsidP="00B7466E">
      <w:pPr>
        <w:pStyle w:val="PargrafodaLista"/>
        <w:numPr>
          <w:ilvl w:val="0"/>
          <w:numId w:val="69"/>
        </w:numPr>
        <w:spacing w:after="0" w:line="360" w:lineRule="auto"/>
        <w:jc w:val="both"/>
        <w:rPr>
          <w:rFonts w:ascii="Times New Roman" w:hAnsi="Times New Roman"/>
          <w:b/>
          <w:bCs/>
          <w:sz w:val="24"/>
          <w:szCs w:val="24"/>
        </w:rPr>
      </w:pPr>
      <w:r w:rsidRPr="00260370">
        <w:rPr>
          <w:rFonts w:ascii="Times New Roman" w:hAnsi="Times New Roman"/>
          <w:b/>
          <w:bCs/>
          <w:sz w:val="24"/>
          <w:szCs w:val="24"/>
        </w:rPr>
        <w:t xml:space="preserve">Fiança bancária. </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b/>
        <w:t xml:space="preserve">Se a opção de garantia for fiança bancária, a CONTRATANTE aceitará cartas de fiança bancária emitidas em favor da CONTRATADA, desde que: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lastRenderedPageBreak/>
        <w:t xml:space="preserve">Emitidas por bancos comerciais, de investimento e/ou múltiplos, autorizados a funcionar no Brasil, segundo a legislação brasileira e o regulamento próprio do setor financeiro;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Os bancos observem as vedações do Conselho Monetário Nacional quanto aos limites de endividamento e diversificação do risco;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Não sejam acrescentadas cláusulas que eximam a CONTRATADA de suas responsabilidades;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Contendo firmas dos representantes legais do fiador reconhecidas;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Contendo assinaturas de duas testemunhas;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Contendo rubrica no anverso e nas demais páginas que não contenham assinaturas;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Seja entregue em sua forma original, não sendo aceitas cópias de qualquer natureza; </w:t>
      </w:r>
    </w:p>
    <w:p w:rsidR="00260370" w:rsidRPr="00260370" w:rsidRDefault="00260370" w:rsidP="00B7466E">
      <w:pPr>
        <w:pStyle w:val="PargrafodaLista"/>
        <w:numPr>
          <w:ilvl w:val="0"/>
          <w:numId w:val="70"/>
        </w:numPr>
        <w:spacing w:after="0" w:line="360" w:lineRule="auto"/>
        <w:jc w:val="both"/>
        <w:rPr>
          <w:rFonts w:ascii="Times New Roman" w:hAnsi="Times New Roman"/>
          <w:bCs/>
          <w:sz w:val="24"/>
          <w:szCs w:val="24"/>
        </w:rPr>
      </w:pPr>
      <w:r w:rsidRPr="00260370">
        <w:rPr>
          <w:rFonts w:ascii="Times New Roman" w:hAnsi="Times New Roman"/>
          <w:bCs/>
          <w:sz w:val="24"/>
          <w:szCs w:val="24"/>
        </w:rPr>
        <w:t>O banco possua sistema para verificação de autenticidade.</w:t>
      </w:r>
    </w:p>
    <w:p w:rsidR="00260370" w:rsidRPr="00260370" w:rsidRDefault="00260370" w:rsidP="00B7466E">
      <w:pPr>
        <w:pStyle w:val="PargrafodaLista"/>
        <w:numPr>
          <w:ilvl w:val="0"/>
          <w:numId w:val="69"/>
        </w:numPr>
        <w:spacing w:after="0" w:line="360" w:lineRule="auto"/>
        <w:jc w:val="both"/>
        <w:rPr>
          <w:rFonts w:ascii="Times New Roman" w:hAnsi="Times New Roman"/>
          <w:b/>
          <w:bCs/>
          <w:sz w:val="24"/>
          <w:szCs w:val="24"/>
        </w:rPr>
      </w:pPr>
      <w:r w:rsidRPr="00260370">
        <w:rPr>
          <w:rFonts w:ascii="Times New Roman" w:hAnsi="Times New Roman"/>
          <w:b/>
          <w:bCs/>
          <w:sz w:val="24"/>
          <w:szCs w:val="24"/>
        </w:rPr>
        <w:t xml:space="preserve">Seguro-garantia: </w:t>
      </w:r>
    </w:p>
    <w:p w:rsidR="00260370" w:rsidRPr="00260370" w:rsidRDefault="00260370" w:rsidP="00B7466E">
      <w:pPr>
        <w:pStyle w:val="PargrafodaLista"/>
        <w:numPr>
          <w:ilvl w:val="0"/>
          <w:numId w:val="71"/>
        </w:numPr>
        <w:spacing w:after="0" w:line="360" w:lineRule="auto"/>
        <w:jc w:val="both"/>
        <w:rPr>
          <w:rFonts w:ascii="Times New Roman" w:hAnsi="Times New Roman"/>
          <w:bCs/>
          <w:sz w:val="24"/>
          <w:szCs w:val="24"/>
        </w:rPr>
      </w:pPr>
      <w:r w:rsidRPr="00260370">
        <w:rPr>
          <w:rFonts w:ascii="Times New Roman" w:hAnsi="Times New Roman"/>
          <w:bCs/>
          <w:sz w:val="24"/>
          <w:szCs w:val="24"/>
        </w:rPr>
        <w:t>Via original da apólice completa, ou seja, com as Especificações Técnicas do Seguro, Condições Gerais e as Condições Especiais da Garantia, impressas em seu verso ou anexas. Alternativamente, poderá ser emitida apólice com certificação digital.</w:t>
      </w:r>
    </w:p>
    <w:p w:rsidR="00260370" w:rsidRPr="00260370" w:rsidRDefault="00260370" w:rsidP="00B7466E">
      <w:pPr>
        <w:pStyle w:val="PargrafodaLista"/>
        <w:numPr>
          <w:ilvl w:val="0"/>
          <w:numId w:val="71"/>
        </w:numPr>
        <w:spacing w:after="0" w:line="360" w:lineRule="auto"/>
        <w:jc w:val="both"/>
        <w:rPr>
          <w:rFonts w:ascii="Times New Roman" w:hAnsi="Times New Roman"/>
          <w:bCs/>
          <w:sz w:val="24"/>
          <w:szCs w:val="24"/>
        </w:rPr>
      </w:pPr>
      <w:r w:rsidRPr="00260370">
        <w:rPr>
          <w:rFonts w:ascii="Times New Roman" w:hAnsi="Times New Roman"/>
          <w:bCs/>
          <w:sz w:val="24"/>
          <w:szCs w:val="24"/>
        </w:rPr>
        <w:t>O seguro-garantia e suas condições gerais deverão atender aos anexos I e II da CIRCULAR SUSEP nº 232, de 03 de junho de 2003.</w:t>
      </w:r>
    </w:p>
    <w:p w:rsidR="00260370" w:rsidRPr="00260370" w:rsidRDefault="00260370" w:rsidP="00B7466E">
      <w:pPr>
        <w:pStyle w:val="PargrafodaLista"/>
        <w:numPr>
          <w:ilvl w:val="0"/>
          <w:numId w:val="71"/>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O seguro-garantia deverá ser livre de franquia. </w:t>
      </w:r>
    </w:p>
    <w:p w:rsidR="00260370" w:rsidRPr="00260370" w:rsidRDefault="00260370" w:rsidP="00B7466E">
      <w:pPr>
        <w:pStyle w:val="PargrafodaLista"/>
        <w:numPr>
          <w:ilvl w:val="0"/>
          <w:numId w:val="71"/>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Na apólice mencionada deverão constar, no mínimo, as seguintes informações: </w:t>
      </w:r>
    </w:p>
    <w:p w:rsidR="00260370" w:rsidRPr="00260370" w:rsidRDefault="00260370" w:rsidP="00B7466E">
      <w:pPr>
        <w:pStyle w:val="PargrafodaLista"/>
        <w:numPr>
          <w:ilvl w:val="0"/>
          <w:numId w:val="72"/>
        </w:numPr>
        <w:spacing w:after="0" w:line="360" w:lineRule="auto"/>
        <w:jc w:val="both"/>
        <w:rPr>
          <w:rFonts w:ascii="Times New Roman" w:hAnsi="Times New Roman"/>
          <w:bCs/>
          <w:sz w:val="24"/>
          <w:szCs w:val="24"/>
        </w:rPr>
      </w:pPr>
      <w:r w:rsidRPr="00260370">
        <w:rPr>
          <w:rFonts w:ascii="Times New Roman" w:hAnsi="Times New Roman"/>
          <w:bCs/>
          <w:sz w:val="24"/>
          <w:szCs w:val="24"/>
        </w:rPr>
        <w:t>Número completo da licitação ou, quando se tratar de aditamento, o número do Contrato;</w:t>
      </w:r>
    </w:p>
    <w:p w:rsidR="00260370" w:rsidRPr="00260370" w:rsidRDefault="00260370" w:rsidP="00B7466E">
      <w:pPr>
        <w:pStyle w:val="PargrafodaLista"/>
        <w:numPr>
          <w:ilvl w:val="0"/>
          <w:numId w:val="72"/>
        </w:numPr>
        <w:spacing w:after="0" w:line="360" w:lineRule="auto"/>
        <w:jc w:val="both"/>
        <w:rPr>
          <w:rFonts w:ascii="Times New Roman" w:hAnsi="Times New Roman"/>
          <w:bCs/>
          <w:sz w:val="24"/>
          <w:szCs w:val="24"/>
        </w:rPr>
      </w:pPr>
      <w:r w:rsidRPr="00260370">
        <w:rPr>
          <w:rFonts w:ascii="Times New Roman" w:hAnsi="Times New Roman"/>
          <w:bCs/>
          <w:sz w:val="24"/>
          <w:szCs w:val="24"/>
        </w:rPr>
        <w:t>Objeto a ser contratado, especificado no Edital;</w:t>
      </w:r>
    </w:p>
    <w:p w:rsidR="00260370" w:rsidRPr="00260370" w:rsidRDefault="00260370" w:rsidP="00B7466E">
      <w:pPr>
        <w:pStyle w:val="PargrafodaLista"/>
        <w:numPr>
          <w:ilvl w:val="0"/>
          <w:numId w:val="72"/>
        </w:numPr>
        <w:spacing w:after="0" w:line="360" w:lineRule="auto"/>
        <w:jc w:val="both"/>
        <w:rPr>
          <w:rFonts w:ascii="Times New Roman" w:hAnsi="Times New Roman"/>
          <w:bCs/>
          <w:sz w:val="24"/>
          <w:szCs w:val="24"/>
        </w:rPr>
      </w:pPr>
      <w:r w:rsidRPr="00260370">
        <w:rPr>
          <w:rFonts w:ascii="Times New Roman" w:hAnsi="Times New Roman"/>
          <w:bCs/>
          <w:sz w:val="24"/>
          <w:szCs w:val="24"/>
        </w:rPr>
        <w:t>Nome e número do CNPJ do SEGURADO;</w:t>
      </w:r>
    </w:p>
    <w:p w:rsidR="00260370" w:rsidRPr="00260370" w:rsidRDefault="00260370" w:rsidP="00B7466E">
      <w:pPr>
        <w:pStyle w:val="PargrafodaLista"/>
        <w:numPr>
          <w:ilvl w:val="0"/>
          <w:numId w:val="72"/>
        </w:numPr>
        <w:spacing w:after="0" w:line="360" w:lineRule="auto"/>
        <w:jc w:val="both"/>
        <w:rPr>
          <w:rFonts w:ascii="Times New Roman" w:hAnsi="Times New Roman"/>
          <w:bCs/>
          <w:sz w:val="24"/>
          <w:szCs w:val="24"/>
        </w:rPr>
      </w:pPr>
      <w:r w:rsidRPr="00260370">
        <w:rPr>
          <w:rFonts w:ascii="Times New Roman" w:hAnsi="Times New Roman"/>
          <w:bCs/>
          <w:sz w:val="24"/>
          <w:szCs w:val="24"/>
        </w:rPr>
        <w:t>Nome e número do CNPJ do emitente (Seguradora);</w:t>
      </w:r>
    </w:p>
    <w:p w:rsidR="00260370" w:rsidRPr="00260370" w:rsidRDefault="00260370" w:rsidP="00B7466E">
      <w:pPr>
        <w:pStyle w:val="PargrafodaLista"/>
        <w:numPr>
          <w:ilvl w:val="0"/>
          <w:numId w:val="72"/>
        </w:numPr>
        <w:spacing w:after="0" w:line="360" w:lineRule="auto"/>
        <w:jc w:val="both"/>
        <w:rPr>
          <w:rFonts w:ascii="Times New Roman" w:hAnsi="Times New Roman"/>
          <w:bCs/>
          <w:sz w:val="24"/>
          <w:szCs w:val="24"/>
        </w:rPr>
      </w:pPr>
      <w:r w:rsidRPr="00260370">
        <w:rPr>
          <w:rFonts w:ascii="Times New Roman" w:hAnsi="Times New Roman"/>
          <w:bCs/>
          <w:sz w:val="24"/>
          <w:szCs w:val="24"/>
        </w:rPr>
        <w:lastRenderedPageBreak/>
        <w:t xml:space="preserve">Nome e número do CNPJ da CONTRATADA (TOMADORA da apólice). </w:t>
      </w:r>
    </w:p>
    <w:p w:rsidR="00260370" w:rsidRPr="00260370" w:rsidRDefault="00260370" w:rsidP="00260370">
      <w:pPr>
        <w:spacing w:after="0" w:line="360" w:lineRule="auto"/>
        <w:ind w:firstLine="993"/>
        <w:jc w:val="both"/>
        <w:rPr>
          <w:rFonts w:ascii="Times New Roman" w:hAnsi="Times New Roman"/>
          <w:bCs/>
          <w:sz w:val="24"/>
          <w:szCs w:val="24"/>
        </w:rPr>
      </w:pP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 xml:space="preserve">Sobre o valor da caução prestada em dinheiro incidirá o Índice Nacional de Preços ao Consumidor Amplo (IPCA), pro rata </w:t>
      </w:r>
      <w:proofErr w:type="spellStart"/>
      <w:r w:rsidRPr="00260370">
        <w:rPr>
          <w:rFonts w:ascii="Times New Roman" w:hAnsi="Times New Roman"/>
          <w:bCs/>
          <w:sz w:val="24"/>
          <w:szCs w:val="24"/>
        </w:rPr>
        <w:t>temporis</w:t>
      </w:r>
      <w:proofErr w:type="spellEnd"/>
      <w:r w:rsidRPr="00260370">
        <w:rPr>
          <w:rFonts w:ascii="Times New Roman" w:hAnsi="Times New Roman"/>
          <w:bCs/>
          <w:sz w:val="24"/>
          <w:szCs w:val="24"/>
        </w:rPr>
        <w:t xml:space="preserve"> atualizada a partir da data de recolhimento à CONTRATANTE, ou por outro índice que vier a substituí-lo.</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 garantia prestada na forma escolhida pelo licitante deverá ser entregue à CONTRATANTE, localizada na Avenida dos Portugueses, s/nº, Porto do Itaqui, CEP:65085-370, São Luís – MA, que emitirá o respectivo recibo de recebimento. Cópia desse recibo deverá ser entregue pela CONTRATADA à FISCALIZAÇÃO.</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A garantia prestada deverá formalmente cobrir pagamentos não efetuados pela CONTRATADA referentes à:</w:t>
      </w:r>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Prejuízos ou danos causados à CONTRATANTE;</w:t>
      </w:r>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Prejuízos ou danos causados a terceiros pela </w:t>
      </w:r>
      <w:proofErr w:type="gramStart"/>
      <w:r w:rsidRPr="00260370">
        <w:rPr>
          <w:rFonts w:ascii="Times New Roman" w:hAnsi="Times New Roman"/>
          <w:bCs/>
          <w:sz w:val="24"/>
          <w:szCs w:val="24"/>
        </w:rPr>
        <w:t>CONTRATADA.;</w:t>
      </w:r>
      <w:proofErr w:type="gramEnd"/>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Toda e qualquer multa contratual;</w:t>
      </w:r>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 xml:space="preserve">Débitos da empresa para com os encargos fiscais, previdenciários e trabalhistas relacionados com o Contrato, tais como: INSS, FGTS, impostos, salários, vale-transporte, vale-refeição, verbas rescisórias </w:t>
      </w:r>
      <w:proofErr w:type="spellStart"/>
      <w:r w:rsidRPr="00260370">
        <w:rPr>
          <w:rFonts w:ascii="Times New Roman" w:hAnsi="Times New Roman"/>
          <w:bCs/>
          <w:sz w:val="24"/>
          <w:szCs w:val="24"/>
        </w:rPr>
        <w:t>etc</w:t>
      </w:r>
      <w:proofErr w:type="spellEnd"/>
      <w:r w:rsidRPr="00260370">
        <w:rPr>
          <w:rFonts w:ascii="Times New Roman" w:hAnsi="Times New Roman"/>
          <w:bCs/>
          <w:sz w:val="24"/>
          <w:szCs w:val="24"/>
        </w:rPr>
        <w:t>;</w:t>
      </w:r>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Quaisquer obrigações não cumpridas pela CONTRATADA em relação ao Contrato, previstas no ordenamento jurídico do país;</w:t>
      </w:r>
    </w:p>
    <w:p w:rsidR="00260370" w:rsidRPr="00260370" w:rsidRDefault="00260370" w:rsidP="00B7466E">
      <w:pPr>
        <w:pStyle w:val="PargrafodaLista"/>
        <w:numPr>
          <w:ilvl w:val="0"/>
          <w:numId w:val="73"/>
        </w:numPr>
        <w:spacing w:after="0" w:line="360" w:lineRule="auto"/>
        <w:jc w:val="both"/>
        <w:rPr>
          <w:rFonts w:ascii="Times New Roman" w:hAnsi="Times New Roman"/>
          <w:bCs/>
          <w:sz w:val="24"/>
          <w:szCs w:val="24"/>
        </w:rPr>
      </w:pPr>
      <w:r w:rsidRPr="00260370">
        <w:rPr>
          <w:rFonts w:ascii="Times New Roman" w:hAnsi="Times New Roman"/>
          <w:bCs/>
          <w:sz w:val="24"/>
          <w:szCs w:val="24"/>
        </w:rPr>
        <w:t>Multas aplicadas por órgãos oficiais.</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t xml:space="preserve">No caso de rescisão do Contrato por culpa da CONTRATADA, não será devolvida a garantia, responsabilizando-se a CONTRATADA por perdas e danos causados à CONTRATANTE, além de sujeitar-se a outras penalidades previstas na lei. </w:t>
      </w:r>
    </w:p>
    <w:p w:rsidR="00260370" w:rsidRPr="00260370" w:rsidRDefault="00260370" w:rsidP="00260370">
      <w:pPr>
        <w:spacing w:after="0" w:line="360" w:lineRule="auto"/>
        <w:ind w:firstLine="993"/>
        <w:jc w:val="both"/>
        <w:rPr>
          <w:rFonts w:ascii="Times New Roman" w:hAnsi="Times New Roman"/>
          <w:bCs/>
          <w:sz w:val="24"/>
          <w:szCs w:val="24"/>
        </w:rPr>
      </w:pPr>
      <w:r w:rsidRPr="00260370">
        <w:rPr>
          <w:rFonts w:ascii="Times New Roman" w:hAnsi="Times New Roman"/>
          <w:bCs/>
          <w:sz w:val="24"/>
          <w:szCs w:val="24"/>
        </w:rPr>
        <w:lastRenderedPageBreak/>
        <w:t>A garantia será liberada após a integral execução do Contrato, desde que o licitante contratado tenha cumprido todas as obrigações contratuais.</w:t>
      </w:r>
    </w:p>
    <w:p w:rsidR="00260370" w:rsidRPr="00260370" w:rsidRDefault="00260370" w:rsidP="00260370">
      <w:pPr>
        <w:spacing w:after="0" w:line="360" w:lineRule="auto"/>
        <w:ind w:firstLine="993"/>
        <w:jc w:val="both"/>
        <w:rPr>
          <w:rFonts w:ascii="Times New Roman" w:hAnsi="Times New Roman"/>
          <w:color w:val="FF0000"/>
          <w:sz w:val="24"/>
          <w:szCs w:val="24"/>
        </w:rPr>
      </w:pPr>
      <w:r w:rsidRPr="00260370">
        <w:rPr>
          <w:rFonts w:ascii="Times New Roman" w:hAnsi="Times New Roman"/>
          <w:bCs/>
          <w:sz w:val="24"/>
          <w:szCs w:val="24"/>
        </w:rPr>
        <w:t>Quando se tratar de consórcio, a garantia de Execução do Contrato poderá ser apresentada integralmente por qualquer consorciada, ou por cada uma das empresas integrantes deste, com os valores proporcionais à sua participação no consórcio.</w:t>
      </w:r>
    </w:p>
    <w:p w:rsidR="009333AC" w:rsidRPr="00260370" w:rsidRDefault="009333AC" w:rsidP="007408A5">
      <w:pPr>
        <w:spacing w:after="0" w:line="360" w:lineRule="auto"/>
        <w:rPr>
          <w:rFonts w:ascii="Times New Roman" w:hAnsi="Times New Roman"/>
          <w:bCs/>
          <w:sz w:val="24"/>
          <w:szCs w:val="24"/>
        </w:rPr>
      </w:pPr>
    </w:p>
    <w:p w:rsidR="00362295" w:rsidRPr="00260370" w:rsidRDefault="00712351" w:rsidP="007408A5">
      <w:pPr>
        <w:spacing w:after="0" w:line="360" w:lineRule="auto"/>
        <w:rPr>
          <w:rFonts w:ascii="Times New Roman" w:hAnsi="Times New Roman"/>
          <w:bCs/>
          <w:sz w:val="24"/>
          <w:szCs w:val="24"/>
        </w:rPr>
      </w:pPr>
      <w:r w:rsidRPr="00260370">
        <w:rPr>
          <w:rFonts w:ascii="Times New Roman" w:hAnsi="Times New Roman"/>
          <w:noProof/>
          <w:sz w:val="24"/>
          <w:szCs w:val="24"/>
        </w:rPr>
        <mc:AlternateContent>
          <mc:Choice Requires="wps">
            <w:drawing>
              <wp:inline distT="0" distB="0" distL="0" distR="0">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20" w:name="_Toc427226379"/>
                            <w:bookmarkStart w:id="21" w:name="_Toc427228735"/>
                            <w:r>
                              <w:rPr>
                                <w:rFonts w:ascii="Arial Narrow" w:hAnsi="Arial Narrow"/>
                                <w:color w:val="FFFFFF" w:themeColor="background1"/>
                                <w:sz w:val="24"/>
                                <w:szCs w:val="24"/>
                              </w:rPr>
                              <w:t>REQUISITOS TÉCNICOS</w:t>
                            </w:r>
                            <w:bookmarkEnd w:id="20"/>
                            <w:bookmarkEnd w:id="21"/>
                          </w:p>
                        </w:txbxContent>
                      </wps:txbx>
                      <wps:bodyPr rot="0" vert="horz" wrap="square" lIns="91440" tIns="45720" rIns="91440" bIns="45720" anchor="t" anchorCtr="0">
                        <a:noAutofit/>
                      </wps:bodyPr>
                    </wps:wsp>
                  </a:graphicData>
                </a:graphic>
              </wp:inline>
            </w:drawing>
          </mc:Choice>
          <mc:Fallback>
            <w:pict>
              <v:shape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gm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M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yp/gm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22" w:name="_Toc427226379"/>
                      <w:bookmarkStart w:id="23" w:name="_Toc427228735"/>
                      <w:r>
                        <w:rPr>
                          <w:rFonts w:ascii="Arial Narrow" w:hAnsi="Arial Narrow"/>
                          <w:color w:val="FFFFFF" w:themeColor="background1"/>
                          <w:sz w:val="24"/>
                          <w:szCs w:val="24"/>
                        </w:rPr>
                        <w:t>REQUISITOS TÉCNICOS</w:t>
                      </w:r>
                      <w:bookmarkEnd w:id="22"/>
                      <w:bookmarkEnd w:id="23"/>
                    </w:p>
                  </w:txbxContent>
                </v:textbox>
                <w10:anchorlock/>
              </v:shape>
            </w:pict>
          </mc:Fallback>
        </mc:AlternateConten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Capacidade Técnico-Operacional</w:t>
      </w:r>
    </w:p>
    <w:p w:rsidR="0094352D" w:rsidRPr="00260370" w:rsidRDefault="0094352D" w:rsidP="0094352D">
      <w:pPr>
        <w:spacing w:after="0" w:line="360" w:lineRule="auto"/>
        <w:ind w:firstLine="1134"/>
        <w:jc w:val="both"/>
        <w:rPr>
          <w:rFonts w:ascii="Times New Roman" w:hAnsi="Times New Roman"/>
          <w:sz w:val="24"/>
          <w:szCs w:val="24"/>
        </w:rPr>
      </w:pPr>
    </w:p>
    <w:p w:rsidR="0094352D" w:rsidRPr="00260370" w:rsidRDefault="0094352D" w:rsidP="00B7466E">
      <w:pPr>
        <w:numPr>
          <w:ilvl w:val="0"/>
          <w:numId w:val="8"/>
        </w:numPr>
        <w:spacing w:after="0" w:line="360" w:lineRule="auto"/>
        <w:jc w:val="both"/>
        <w:rPr>
          <w:rFonts w:ascii="Times New Roman" w:hAnsi="Times New Roman"/>
          <w:sz w:val="24"/>
          <w:szCs w:val="24"/>
        </w:rPr>
      </w:pPr>
      <w:r w:rsidRPr="00260370">
        <w:rPr>
          <w:rFonts w:ascii="Times New Roman" w:hAnsi="Times New Roman"/>
          <w:sz w:val="24"/>
          <w:szCs w:val="24"/>
        </w:rPr>
        <w:t>Prova de inscrição ou registro do licitante, junto ao Conselho Regional d</w:t>
      </w:r>
      <w:r w:rsidR="00DC7A61" w:rsidRPr="00260370">
        <w:rPr>
          <w:rFonts w:ascii="Times New Roman" w:hAnsi="Times New Roman"/>
          <w:sz w:val="24"/>
          <w:szCs w:val="24"/>
        </w:rPr>
        <w:t xml:space="preserve">e Engenharia e Agronomia – CREA, </w:t>
      </w:r>
      <w:r w:rsidRPr="00260370">
        <w:rPr>
          <w:rFonts w:ascii="Times New Roman" w:hAnsi="Times New Roman"/>
          <w:sz w:val="24"/>
          <w:szCs w:val="24"/>
        </w:rPr>
        <w:t>que comprove atividade relacionada com o objeto;</w:t>
      </w:r>
    </w:p>
    <w:p w:rsidR="0000584C" w:rsidRPr="00260370" w:rsidRDefault="0000584C" w:rsidP="0000584C">
      <w:pPr>
        <w:spacing w:after="0" w:line="360" w:lineRule="auto"/>
        <w:ind w:left="1215"/>
        <w:jc w:val="both"/>
        <w:rPr>
          <w:rFonts w:ascii="Times New Roman" w:hAnsi="Times New Roman"/>
          <w:sz w:val="24"/>
          <w:szCs w:val="24"/>
        </w:rPr>
      </w:pPr>
    </w:p>
    <w:p w:rsidR="0094352D" w:rsidRPr="00260370" w:rsidRDefault="0094352D" w:rsidP="00B7466E">
      <w:pPr>
        <w:numPr>
          <w:ilvl w:val="0"/>
          <w:numId w:val="8"/>
        </w:numPr>
        <w:spacing w:after="0" w:line="360" w:lineRule="auto"/>
        <w:jc w:val="both"/>
        <w:rPr>
          <w:rFonts w:ascii="Times New Roman" w:hAnsi="Times New Roman"/>
          <w:sz w:val="24"/>
          <w:szCs w:val="24"/>
        </w:rPr>
      </w:pPr>
      <w:r w:rsidRPr="00260370">
        <w:rPr>
          <w:rFonts w:ascii="Times New Roman" w:hAnsi="Times New Roman"/>
          <w:sz w:val="24"/>
          <w:szCs w:val="24"/>
        </w:rPr>
        <w:t xml:space="preserve">Apresentação de atestado(s), fornecidos por pessoa jurídica de direito público ou privado, averbado pelo CREA, comprovando que a licitante executou satisfatoriamente, serviço/obra compatível com o objeto desta licitação, observada a parcela de maior relevância e valor </w:t>
      </w:r>
      <w:r w:rsidR="0000584C" w:rsidRPr="00260370">
        <w:rPr>
          <w:rFonts w:ascii="Times New Roman" w:hAnsi="Times New Roman"/>
          <w:sz w:val="24"/>
          <w:szCs w:val="24"/>
        </w:rPr>
        <w:t>significativo delimitado a seguir</w:t>
      </w:r>
      <w:r w:rsidRPr="00260370">
        <w:rPr>
          <w:rFonts w:ascii="Times New Roman" w:hAnsi="Times New Roman"/>
          <w:sz w:val="24"/>
          <w:szCs w:val="24"/>
        </w:rPr>
        <w:t>:</w:t>
      </w:r>
    </w:p>
    <w:p w:rsidR="00B14945" w:rsidRPr="00260370" w:rsidRDefault="00B14945" w:rsidP="00B14945">
      <w:pPr>
        <w:spacing w:after="0" w:line="360" w:lineRule="auto"/>
        <w:ind w:left="1215"/>
        <w:jc w:val="both"/>
        <w:rPr>
          <w:rFonts w:ascii="Times New Roman" w:hAnsi="Times New Roman"/>
          <w:sz w:val="24"/>
          <w:szCs w:val="24"/>
        </w:rPr>
      </w:pPr>
    </w:p>
    <w:p w:rsidR="0030472F" w:rsidRDefault="00B14945" w:rsidP="00B7466E">
      <w:pPr>
        <w:pStyle w:val="Corpodetexto"/>
        <w:numPr>
          <w:ilvl w:val="0"/>
          <w:numId w:val="6"/>
        </w:numPr>
        <w:tabs>
          <w:tab w:val="left" w:pos="851"/>
        </w:tabs>
        <w:spacing w:after="0" w:line="360" w:lineRule="auto"/>
        <w:ind w:hanging="361"/>
        <w:jc w:val="both"/>
        <w:rPr>
          <w:rFonts w:eastAsiaTheme="minorHAnsi"/>
          <w:lang w:eastAsia="en-US"/>
        </w:rPr>
      </w:pPr>
      <w:r w:rsidRPr="00260370">
        <w:rPr>
          <w:rFonts w:eastAsiaTheme="minorHAnsi"/>
          <w:lang w:eastAsia="en-US"/>
        </w:rPr>
        <w:t>Construção de Cobertura em Estrutura Metálica.</w:t>
      </w:r>
    </w:p>
    <w:p w:rsidR="00BF1219" w:rsidRPr="00260370" w:rsidRDefault="00BF1219" w:rsidP="00BF1219">
      <w:pPr>
        <w:pStyle w:val="Corpodetexto"/>
        <w:numPr>
          <w:ilvl w:val="0"/>
          <w:numId w:val="6"/>
        </w:numPr>
        <w:tabs>
          <w:tab w:val="left" w:pos="851"/>
        </w:tabs>
        <w:spacing w:after="0" w:line="360" w:lineRule="auto"/>
        <w:jc w:val="both"/>
        <w:rPr>
          <w:rFonts w:eastAsiaTheme="minorHAnsi"/>
          <w:lang w:eastAsia="en-US"/>
        </w:rPr>
      </w:pPr>
      <w:r>
        <w:rPr>
          <w:rFonts w:eastAsiaTheme="minorHAnsi"/>
          <w:lang w:eastAsia="en-US"/>
        </w:rPr>
        <w:t>Execução de estrutura de concreto armado.</w:t>
      </w:r>
    </w:p>
    <w:p w:rsidR="0094352D" w:rsidRPr="00260370" w:rsidRDefault="0094352D" w:rsidP="0094352D">
      <w:pPr>
        <w:pStyle w:val="PargrafodaLista"/>
        <w:widowControl w:val="0"/>
        <w:autoSpaceDE w:val="0"/>
        <w:autoSpaceDN w:val="0"/>
        <w:spacing w:after="0" w:line="360" w:lineRule="auto"/>
        <w:ind w:left="0" w:right="102" w:firstLine="851"/>
        <w:jc w:val="both"/>
        <w:rPr>
          <w:rFonts w:ascii="Times New Roman" w:hAnsi="Times New Roman"/>
          <w:bCs/>
          <w:sz w:val="24"/>
          <w:szCs w:val="24"/>
        </w:rPr>
      </w:pPr>
    </w:p>
    <w:p w:rsidR="0094352D" w:rsidRPr="00260370" w:rsidRDefault="0094352D" w:rsidP="0094352D">
      <w:pPr>
        <w:pStyle w:val="Corpodetexto"/>
        <w:tabs>
          <w:tab w:val="left" w:pos="851"/>
        </w:tabs>
        <w:spacing w:after="0" w:line="360" w:lineRule="auto"/>
        <w:ind w:right="102" w:firstLine="851"/>
        <w:contextualSpacing/>
        <w:jc w:val="both"/>
      </w:pPr>
      <w:r w:rsidRPr="00260370">
        <w:t>Não será aceito atestado de serviço inacabado, executad</w:t>
      </w:r>
      <w:r w:rsidR="008916E0" w:rsidRPr="00260370">
        <w:t>o</w:t>
      </w:r>
      <w:r w:rsidRPr="00260370">
        <w:t xml:space="preserve"> parcialmente ou em andamento</w:t>
      </w:r>
      <w:r w:rsidR="007F3FCA" w:rsidRPr="00260370">
        <w:t xml:space="preserve">, assim como de fiscalização, gerenciamento de obra ou </w:t>
      </w:r>
      <w:r w:rsidR="0066271C" w:rsidRPr="00260370">
        <w:t>similar</w:t>
      </w:r>
      <w:r w:rsidR="007F3FCA" w:rsidRPr="00260370">
        <w:t>.</w:t>
      </w:r>
      <w:r w:rsidR="008916E0" w:rsidRPr="00260370">
        <w:t xml:space="preserve"> Não será aceito atestado fornecido por subcontratada. Os atestado</w:t>
      </w:r>
      <w:r w:rsidR="00335BB8" w:rsidRPr="00260370">
        <w:t>s</w:t>
      </w:r>
      <w:r w:rsidR="008916E0" w:rsidRPr="00260370">
        <w:t xml:space="preserve"> mencionados anteriormente estarão inseridos na exceção da regra se fundamentado</w:t>
      </w:r>
      <w:r w:rsidR="00335BB8" w:rsidRPr="00260370">
        <w:t>s</w:t>
      </w:r>
      <w:r w:rsidR="008916E0" w:rsidRPr="00260370">
        <w:t xml:space="preserve"> na resolução </w:t>
      </w:r>
      <w:r w:rsidR="00335BB8" w:rsidRPr="00260370">
        <w:rPr>
          <w:bCs/>
        </w:rPr>
        <w:t>1.025</w:t>
      </w:r>
      <w:r w:rsidR="00335BB8" w:rsidRPr="00260370">
        <w:rPr>
          <w:rFonts w:eastAsia="Calibri"/>
        </w:rPr>
        <w:t xml:space="preserve"> </w:t>
      </w:r>
      <w:r w:rsidR="00335BB8" w:rsidRPr="00260370">
        <w:rPr>
          <w:bCs/>
        </w:rPr>
        <w:t>de 30/10/2009 do CONFEA</w:t>
      </w:r>
      <w:r w:rsidR="008916E0" w:rsidRPr="00260370">
        <w:t>.</w:t>
      </w:r>
    </w:p>
    <w:p w:rsidR="0094352D" w:rsidRPr="00260370" w:rsidRDefault="0094352D" w:rsidP="0094352D">
      <w:pPr>
        <w:spacing w:after="0" w:line="360" w:lineRule="auto"/>
        <w:ind w:firstLine="1134"/>
        <w:jc w:val="both"/>
        <w:rPr>
          <w:rFonts w:ascii="Times New Roman" w:hAnsi="Times New Roman"/>
          <w:sz w:val="24"/>
          <w:szCs w:val="24"/>
        </w:rPr>
      </w:pPr>
    </w:p>
    <w:p w:rsidR="0094352D" w:rsidRPr="00260370" w:rsidRDefault="0094352D" w:rsidP="0094352D">
      <w:pPr>
        <w:spacing w:after="0" w:line="360" w:lineRule="auto"/>
        <w:ind w:firstLine="1134"/>
        <w:jc w:val="both"/>
        <w:rPr>
          <w:rFonts w:ascii="Times New Roman" w:hAnsi="Times New Roman"/>
          <w:bCs/>
          <w:sz w:val="24"/>
          <w:szCs w:val="24"/>
        </w:rPr>
      </w:pPr>
      <w:r w:rsidRPr="00260370">
        <w:rPr>
          <w:rFonts w:ascii="Times New Roman" w:hAnsi="Times New Roman"/>
          <w:bCs/>
          <w:sz w:val="24"/>
          <w:szCs w:val="24"/>
        </w:rPr>
        <w:t>Qualificação Técnica - Capacitação Técnica</w:t>
      </w:r>
    </w:p>
    <w:p w:rsidR="0094352D" w:rsidRPr="00260370" w:rsidRDefault="0094352D" w:rsidP="0094352D">
      <w:pPr>
        <w:spacing w:after="0" w:line="360" w:lineRule="auto"/>
        <w:ind w:firstLine="1134"/>
        <w:jc w:val="both"/>
        <w:rPr>
          <w:rFonts w:ascii="Times New Roman" w:hAnsi="Times New Roman"/>
          <w:sz w:val="24"/>
          <w:szCs w:val="24"/>
        </w:rPr>
      </w:pPr>
    </w:p>
    <w:p w:rsidR="0094352D" w:rsidRPr="00260370" w:rsidRDefault="0094352D" w:rsidP="0094352D">
      <w:pPr>
        <w:spacing w:after="0" w:line="360" w:lineRule="auto"/>
        <w:ind w:firstLine="1134"/>
        <w:jc w:val="both"/>
        <w:rPr>
          <w:rFonts w:ascii="Times New Roman" w:hAnsi="Times New Roman"/>
          <w:bCs/>
          <w:sz w:val="24"/>
          <w:szCs w:val="24"/>
        </w:rPr>
      </w:pPr>
      <w:r w:rsidRPr="00260370">
        <w:rPr>
          <w:rFonts w:ascii="Times New Roman" w:hAnsi="Times New Roman"/>
          <w:sz w:val="24"/>
          <w:szCs w:val="24"/>
        </w:rPr>
        <w:t>Para atendimento à qualificação técnico-profissional, comprovação do licitante de possuir em seu corpo técnico, na data de apresentação das propostas, p</w:t>
      </w:r>
      <w:r w:rsidR="00DC7A61" w:rsidRPr="00260370">
        <w:rPr>
          <w:rFonts w:ascii="Times New Roman" w:hAnsi="Times New Roman"/>
          <w:sz w:val="24"/>
          <w:szCs w:val="24"/>
        </w:rPr>
        <w:t>rofissional (</w:t>
      </w:r>
      <w:proofErr w:type="spellStart"/>
      <w:r w:rsidR="00DC7A61" w:rsidRPr="00260370">
        <w:rPr>
          <w:rFonts w:ascii="Times New Roman" w:hAnsi="Times New Roman"/>
          <w:sz w:val="24"/>
          <w:szCs w:val="24"/>
        </w:rPr>
        <w:t>is</w:t>
      </w:r>
      <w:proofErr w:type="spellEnd"/>
      <w:r w:rsidR="00DC7A61" w:rsidRPr="00260370">
        <w:rPr>
          <w:rFonts w:ascii="Times New Roman" w:hAnsi="Times New Roman"/>
          <w:sz w:val="24"/>
          <w:szCs w:val="24"/>
        </w:rPr>
        <w:t>), reconhecido</w:t>
      </w:r>
      <w:r w:rsidRPr="00260370">
        <w:rPr>
          <w:rFonts w:ascii="Times New Roman" w:hAnsi="Times New Roman"/>
          <w:sz w:val="24"/>
          <w:szCs w:val="24"/>
        </w:rPr>
        <w:t xml:space="preserve"> pelo CREA</w:t>
      </w:r>
      <w:r w:rsidR="00DC7A61" w:rsidRPr="00260370">
        <w:rPr>
          <w:rFonts w:ascii="Times New Roman" w:hAnsi="Times New Roman"/>
          <w:sz w:val="24"/>
          <w:szCs w:val="24"/>
        </w:rPr>
        <w:t>, detentor de atestado</w:t>
      </w:r>
      <w:r w:rsidRPr="00260370">
        <w:rPr>
          <w:rFonts w:ascii="Times New Roman" w:hAnsi="Times New Roman"/>
          <w:sz w:val="24"/>
          <w:szCs w:val="24"/>
        </w:rPr>
        <w:t xml:space="preserve"> de responsabilidade técnica, devidamente registrado(s) no Conselho de Classe da</w:t>
      </w:r>
      <w:r w:rsidRPr="00260370">
        <w:rPr>
          <w:rFonts w:ascii="Times New Roman" w:hAnsi="Times New Roman"/>
          <w:bCs/>
          <w:sz w:val="24"/>
          <w:szCs w:val="24"/>
        </w:rPr>
        <w:t xml:space="preserve"> região onde os serviços foram executados, acompanhados(s) da(s) respectiva(s) Certidão(</w:t>
      </w:r>
      <w:proofErr w:type="spellStart"/>
      <w:r w:rsidRPr="00260370">
        <w:rPr>
          <w:rFonts w:ascii="Times New Roman" w:hAnsi="Times New Roman"/>
          <w:bCs/>
          <w:sz w:val="24"/>
          <w:szCs w:val="24"/>
        </w:rPr>
        <w:t>ões</w:t>
      </w:r>
      <w:proofErr w:type="spellEnd"/>
      <w:r w:rsidRPr="00260370">
        <w:rPr>
          <w:rFonts w:ascii="Times New Roman" w:hAnsi="Times New Roman"/>
          <w:bCs/>
          <w:sz w:val="24"/>
          <w:szCs w:val="24"/>
        </w:rPr>
        <w:t>) de Acervo Técnico – CAT, expedidas por este(s) Conselho(s), que comprove(m) ter o(s) profissional(</w:t>
      </w:r>
      <w:proofErr w:type="spellStart"/>
      <w:r w:rsidRPr="00260370">
        <w:rPr>
          <w:rFonts w:ascii="Times New Roman" w:hAnsi="Times New Roman"/>
          <w:bCs/>
          <w:sz w:val="24"/>
          <w:szCs w:val="24"/>
        </w:rPr>
        <w:t>is</w:t>
      </w:r>
      <w:proofErr w:type="spellEnd"/>
      <w:r w:rsidRPr="00260370">
        <w:rPr>
          <w:rFonts w:ascii="Times New Roman" w:hAnsi="Times New Roman"/>
          <w:bCs/>
          <w:sz w:val="24"/>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rsidR="0094352D" w:rsidRPr="00260370" w:rsidRDefault="0094352D" w:rsidP="0094352D">
      <w:pPr>
        <w:spacing w:after="0" w:line="360" w:lineRule="auto"/>
        <w:ind w:firstLine="1134"/>
        <w:jc w:val="both"/>
        <w:rPr>
          <w:rFonts w:ascii="Times New Roman" w:hAnsi="Times New Roman"/>
          <w:bCs/>
          <w:sz w:val="24"/>
          <w:szCs w:val="24"/>
        </w:rPr>
      </w:pPr>
    </w:p>
    <w:p w:rsidR="008F78AE" w:rsidRDefault="00B14945" w:rsidP="00B7466E">
      <w:pPr>
        <w:pStyle w:val="Corpodetexto"/>
        <w:numPr>
          <w:ilvl w:val="0"/>
          <w:numId w:val="6"/>
        </w:numPr>
        <w:tabs>
          <w:tab w:val="left" w:pos="851"/>
        </w:tabs>
        <w:spacing w:after="0" w:line="360" w:lineRule="auto"/>
        <w:jc w:val="both"/>
        <w:rPr>
          <w:rFonts w:eastAsiaTheme="minorHAnsi"/>
          <w:lang w:eastAsia="en-US"/>
        </w:rPr>
      </w:pPr>
      <w:r w:rsidRPr="00260370">
        <w:rPr>
          <w:rFonts w:eastAsiaTheme="minorHAnsi"/>
          <w:lang w:eastAsia="en-US"/>
        </w:rPr>
        <w:t>Construção de Cobertura em Estrutura Metálica.</w:t>
      </w:r>
    </w:p>
    <w:p w:rsidR="00BF1219" w:rsidRPr="00260370" w:rsidRDefault="00BF1219" w:rsidP="00B7466E">
      <w:pPr>
        <w:pStyle w:val="Corpodetexto"/>
        <w:numPr>
          <w:ilvl w:val="0"/>
          <w:numId w:val="6"/>
        </w:numPr>
        <w:tabs>
          <w:tab w:val="left" w:pos="851"/>
        </w:tabs>
        <w:spacing w:after="0" w:line="360" w:lineRule="auto"/>
        <w:jc w:val="both"/>
        <w:rPr>
          <w:rFonts w:eastAsiaTheme="minorHAnsi"/>
          <w:lang w:eastAsia="en-US"/>
        </w:rPr>
      </w:pPr>
      <w:r>
        <w:rPr>
          <w:rFonts w:eastAsiaTheme="minorHAnsi"/>
          <w:lang w:eastAsia="en-US"/>
        </w:rPr>
        <w:t>Execução de estrutura de concreto armado.</w:t>
      </w:r>
    </w:p>
    <w:p w:rsidR="0094352D" w:rsidRPr="00260370" w:rsidRDefault="0094352D" w:rsidP="0094352D">
      <w:pPr>
        <w:spacing w:after="0" w:line="360" w:lineRule="auto"/>
        <w:jc w:val="both"/>
        <w:rPr>
          <w:rFonts w:ascii="Times New Roman" w:hAnsi="Times New Roman"/>
          <w:sz w:val="24"/>
          <w:szCs w:val="24"/>
        </w:rPr>
      </w:pP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Os profissionais indicados pelo licitante, para fins de comprovação da capacitação técnico-profissional, devem participar da obra ou serviço objeto deste Projeto, admitindo-se a substituição por profissionais de experiência equivalente ou superior, desde que aprovada pela Administração.</w:t>
      </w:r>
    </w:p>
    <w:p w:rsidR="0001585F" w:rsidRPr="00260370" w:rsidRDefault="0001585F" w:rsidP="0094352D">
      <w:pPr>
        <w:spacing w:after="0" w:line="360" w:lineRule="auto"/>
        <w:ind w:firstLine="1134"/>
        <w:jc w:val="both"/>
        <w:rPr>
          <w:rFonts w:ascii="Times New Roman" w:hAnsi="Times New Roman"/>
          <w:sz w:val="24"/>
          <w:szCs w:val="24"/>
        </w:rPr>
      </w:pPr>
    </w:p>
    <w:p w:rsidR="0001585F" w:rsidRPr="00260370" w:rsidRDefault="00335BB8" w:rsidP="0001585F">
      <w:pPr>
        <w:spacing w:after="0" w:line="360" w:lineRule="auto"/>
        <w:ind w:firstLine="1134"/>
        <w:jc w:val="both"/>
        <w:rPr>
          <w:rFonts w:ascii="Times New Roman" w:hAnsi="Times New Roman"/>
          <w:sz w:val="24"/>
          <w:szCs w:val="24"/>
        </w:rPr>
      </w:pPr>
      <w:r w:rsidRPr="00260370">
        <w:rPr>
          <w:rFonts w:ascii="Times New Roman" w:hAnsi="Times New Roman"/>
          <w:sz w:val="24"/>
          <w:szCs w:val="24"/>
        </w:rPr>
        <w:t xml:space="preserve">Não será aceito atestado de serviço inacabado, executado parcialmente ou em andamento, assim como de fiscalização, gerenciamento de obra ou similar. Não será aceito atestado fornecido por subcontratada. Os atestados mencionados anteriormente estarão inseridos na exceção da regra se fundamentados na resolução </w:t>
      </w:r>
      <w:r w:rsidRPr="00260370">
        <w:rPr>
          <w:rFonts w:ascii="Times New Roman" w:hAnsi="Times New Roman"/>
          <w:bCs/>
          <w:sz w:val="24"/>
          <w:szCs w:val="24"/>
        </w:rPr>
        <w:t>1.025</w:t>
      </w:r>
      <w:r w:rsidRPr="00260370">
        <w:rPr>
          <w:rFonts w:ascii="Times New Roman" w:eastAsia="Calibri" w:hAnsi="Times New Roman"/>
          <w:sz w:val="24"/>
          <w:szCs w:val="24"/>
        </w:rPr>
        <w:t xml:space="preserve"> </w:t>
      </w:r>
      <w:r w:rsidRPr="00260370">
        <w:rPr>
          <w:rFonts w:ascii="Times New Roman" w:hAnsi="Times New Roman"/>
          <w:bCs/>
          <w:sz w:val="24"/>
          <w:szCs w:val="24"/>
        </w:rPr>
        <w:t>de 30/10/2009 do CONFEA</w:t>
      </w:r>
      <w:r w:rsidR="0001585F" w:rsidRPr="00260370">
        <w:rPr>
          <w:rFonts w:ascii="Times New Roman" w:hAnsi="Times New Roman"/>
          <w:sz w:val="24"/>
          <w:szCs w:val="24"/>
        </w:rPr>
        <w:t>.</w:t>
      </w:r>
    </w:p>
    <w:p w:rsidR="0094352D" w:rsidRPr="00260370" w:rsidRDefault="0094352D" w:rsidP="0094352D">
      <w:pPr>
        <w:spacing w:after="0" w:line="360" w:lineRule="auto"/>
        <w:jc w:val="both"/>
        <w:rPr>
          <w:rFonts w:ascii="Times New Roman" w:hAnsi="Times New Roman"/>
          <w:bCs/>
          <w:sz w:val="24"/>
          <w:szCs w:val="24"/>
        </w:rPr>
      </w:pPr>
    </w:p>
    <w:p w:rsidR="0094352D" w:rsidRPr="00260370" w:rsidRDefault="0094352D" w:rsidP="0094352D">
      <w:pPr>
        <w:spacing w:after="0" w:line="360" w:lineRule="auto"/>
        <w:ind w:firstLine="1134"/>
        <w:jc w:val="both"/>
        <w:rPr>
          <w:rFonts w:ascii="Times New Roman" w:hAnsi="Times New Roman"/>
          <w:b/>
          <w:sz w:val="24"/>
          <w:szCs w:val="24"/>
        </w:rPr>
      </w:pPr>
      <w:r w:rsidRPr="00260370">
        <w:rPr>
          <w:rFonts w:ascii="Times New Roman" w:hAnsi="Times New Roman"/>
          <w:b/>
          <w:sz w:val="24"/>
          <w:szCs w:val="24"/>
        </w:rPr>
        <w:t>DA DOCUMENTAÇÃO COMPLEMENTAR</w:t>
      </w:r>
    </w:p>
    <w:p w:rsidR="00B04060" w:rsidRPr="00260370" w:rsidRDefault="00B04060" w:rsidP="0094352D">
      <w:pPr>
        <w:spacing w:after="0" w:line="360" w:lineRule="auto"/>
        <w:ind w:firstLine="1134"/>
        <w:jc w:val="both"/>
        <w:rPr>
          <w:rFonts w:ascii="Times New Roman" w:hAnsi="Times New Roman"/>
          <w:sz w:val="24"/>
          <w:szCs w:val="24"/>
        </w:rPr>
      </w:pP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Serão necessários os documentos a seguir:</w:t>
      </w:r>
    </w:p>
    <w:p w:rsidR="0094352D" w:rsidRPr="00260370" w:rsidRDefault="0094352D" w:rsidP="00B7466E">
      <w:pPr>
        <w:numPr>
          <w:ilvl w:val="0"/>
          <w:numId w:val="56"/>
        </w:numPr>
        <w:spacing w:after="0" w:line="360" w:lineRule="auto"/>
        <w:jc w:val="both"/>
        <w:rPr>
          <w:rFonts w:ascii="Times New Roman" w:hAnsi="Times New Roman"/>
          <w:bCs/>
          <w:sz w:val="24"/>
          <w:szCs w:val="24"/>
        </w:rPr>
      </w:pPr>
      <w:r w:rsidRPr="00260370">
        <w:rPr>
          <w:rFonts w:ascii="Times New Roman" w:hAnsi="Times New Roman"/>
          <w:bCs/>
          <w:sz w:val="24"/>
          <w:szCs w:val="24"/>
        </w:rPr>
        <w:t>Planilha orçamentária, inclusive com previsão de mobilização e desmobilização.</w:t>
      </w:r>
    </w:p>
    <w:p w:rsidR="0094352D" w:rsidRPr="00260370" w:rsidRDefault="0094352D" w:rsidP="00B7466E">
      <w:pPr>
        <w:numPr>
          <w:ilvl w:val="0"/>
          <w:numId w:val="56"/>
        </w:numPr>
        <w:spacing w:after="0" w:line="360" w:lineRule="auto"/>
        <w:jc w:val="both"/>
        <w:rPr>
          <w:rFonts w:ascii="Times New Roman" w:hAnsi="Times New Roman"/>
          <w:bCs/>
          <w:sz w:val="24"/>
          <w:szCs w:val="24"/>
        </w:rPr>
      </w:pPr>
      <w:r w:rsidRPr="00260370">
        <w:rPr>
          <w:rFonts w:ascii="Times New Roman" w:hAnsi="Times New Roman"/>
          <w:bCs/>
          <w:sz w:val="24"/>
          <w:szCs w:val="24"/>
        </w:rPr>
        <w:lastRenderedPageBreak/>
        <w:t>Cronograma físico-financeiro de desembolso.</w:t>
      </w:r>
    </w:p>
    <w:p w:rsidR="0094352D" w:rsidRPr="00260370" w:rsidRDefault="0094352D" w:rsidP="00B7466E">
      <w:pPr>
        <w:numPr>
          <w:ilvl w:val="0"/>
          <w:numId w:val="56"/>
        </w:numPr>
        <w:spacing w:after="0" w:line="360" w:lineRule="auto"/>
        <w:jc w:val="both"/>
        <w:rPr>
          <w:rFonts w:ascii="Times New Roman" w:hAnsi="Times New Roman"/>
          <w:bCs/>
          <w:sz w:val="24"/>
          <w:szCs w:val="24"/>
        </w:rPr>
      </w:pPr>
      <w:r w:rsidRPr="00260370">
        <w:rPr>
          <w:rFonts w:ascii="Times New Roman" w:hAnsi="Times New Roman"/>
          <w:bCs/>
          <w:sz w:val="24"/>
          <w:szCs w:val="24"/>
        </w:rPr>
        <w:t>Composição de custos unitários.</w:t>
      </w:r>
    </w:p>
    <w:p w:rsidR="0094352D" w:rsidRPr="00260370" w:rsidRDefault="0094352D" w:rsidP="00B7466E">
      <w:pPr>
        <w:numPr>
          <w:ilvl w:val="0"/>
          <w:numId w:val="56"/>
        </w:numPr>
        <w:spacing w:after="0" w:line="360" w:lineRule="auto"/>
        <w:jc w:val="both"/>
        <w:rPr>
          <w:rFonts w:ascii="Times New Roman" w:hAnsi="Times New Roman"/>
          <w:bCs/>
          <w:sz w:val="24"/>
          <w:szCs w:val="24"/>
        </w:rPr>
      </w:pPr>
      <w:r w:rsidRPr="00260370">
        <w:rPr>
          <w:rFonts w:ascii="Times New Roman" w:hAnsi="Times New Roman"/>
          <w:bCs/>
          <w:sz w:val="24"/>
          <w:szCs w:val="24"/>
        </w:rPr>
        <w:t>Planilha de encargos.</w:t>
      </w:r>
    </w:p>
    <w:p w:rsidR="0094352D" w:rsidRPr="00260370" w:rsidRDefault="0094352D" w:rsidP="00B7466E">
      <w:pPr>
        <w:numPr>
          <w:ilvl w:val="0"/>
          <w:numId w:val="56"/>
        </w:numPr>
        <w:spacing w:after="0" w:line="360" w:lineRule="auto"/>
        <w:jc w:val="both"/>
        <w:rPr>
          <w:rFonts w:ascii="Times New Roman" w:hAnsi="Times New Roman"/>
          <w:bCs/>
          <w:sz w:val="24"/>
          <w:szCs w:val="24"/>
        </w:rPr>
      </w:pPr>
      <w:r w:rsidRPr="00260370">
        <w:rPr>
          <w:rFonts w:ascii="Times New Roman" w:hAnsi="Times New Roman"/>
          <w:bCs/>
          <w:sz w:val="24"/>
          <w:szCs w:val="24"/>
        </w:rPr>
        <w:t>Planilha de Benefícios e Despesas Indiretas - BDI.</w:t>
      </w:r>
    </w:p>
    <w:p w:rsidR="0094352D" w:rsidRPr="00260370" w:rsidRDefault="0094352D" w:rsidP="0094352D">
      <w:pPr>
        <w:spacing w:after="0" w:line="360" w:lineRule="auto"/>
        <w:ind w:left="720"/>
        <w:jc w:val="both"/>
        <w:rPr>
          <w:rFonts w:ascii="Times New Roman" w:hAnsi="Times New Roman"/>
          <w:bCs/>
          <w:sz w:val="24"/>
          <w:szCs w:val="24"/>
        </w:rPr>
      </w:pP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O BDI, que incidirá sobre o somatório dos custos totais de cada item de serviço, deverá estar apresentado à parte, ao final da planilha sintética, sendo ali necessariamente detalhada sua composição.</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Cada licitante deverá compor sua taxa de BDI com base em fórmula apresentada adiante, levando em conta que nesta taxa deverão estar considerados, além dos impostos, as despesas indiretas não explicitadas na planilha orçamentária e o lucro.</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Na composição da taxa de BDI, não deverão ser alocados os percentuais relativos ao IRPJ e CSLL, consoante Acórdão 325/2007-TCU/Plenário.</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260370">
        <w:rPr>
          <w:rFonts w:ascii="Times New Roman" w:hAnsi="Times New Roman"/>
          <w:sz w:val="24"/>
          <w:szCs w:val="24"/>
        </w:rPr>
        <w:t>personalísticas</w:t>
      </w:r>
      <w:proofErr w:type="spellEnd"/>
      <w:r w:rsidRPr="00260370">
        <w:rPr>
          <w:rFonts w:ascii="Times New Roman" w:hAnsi="Times New Roman"/>
          <w:sz w:val="24"/>
          <w:szCs w:val="24"/>
        </w:rPr>
        <w:t xml:space="preserve"> que oneram pessoalmente o contratado, não devendo ser repassado à contratante.</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 fórmula adotada pela EMAP</w:t>
      </w:r>
      <w:r w:rsidRPr="00260370">
        <w:rPr>
          <w:rFonts w:ascii="Times New Roman" w:hAnsi="Times New Roman"/>
          <w:bCs/>
          <w:sz w:val="24"/>
          <w:szCs w:val="24"/>
          <w:lang w:val="pt-PT"/>
        </w:rPr>
        <w:t xml:space="preserve"> para cálculo do BDI, de Acórdão 2369/2011-TCU/Plenário, é:</w:t>
      </w:r>
    </w:p>
    <w:p w:rsidR="0094352D" w:rsidRPr="00260370" w:rsidRDefault="0094352D" w:rsidP="0094352D">
      <w:pPr>
        <w:spacing w:after="0" w:line="360" w:lineRule="auto"/>
        <w:ind w:firstLine="1134"/>
        <w:jc w:val="both"/>
        <w:rPr>
          <w:rFonts w:ascii="Times New Roman" w:hAnsi="Times New Roman"/>
          <w:sz w:val="24"/>
          <w:szCs w:val="24"/>
        </w:rPr>
      </w:pP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noProof/>
          <w:sz w:val="24"/>
          <w:szCs w:val="24"/>
        </w:rPr>
        <w:drawing>
          <wp:inline distT="0" distB="0" distL="0" distR="0" wp14:anchorId="79537ADB" wp14:editId="129D15D4">
            <wp:extent cx="5067300" cy="753958"/>
            <wp:effectExtent l="0" t="0" r="0" b="825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67300" cy="753958"/>
                    </a:xfrm>
                    <a:prstGeom prst="rect">
                      <a:avLst/>
                    </a:prstGeom>
                    <a:noFill/>
                    <a:ln>
                      <a:noFill/>
                    </a:ln>
                  </pic:spPr>
                </pic:pic>
              </a:graphicData>
            </a:graphic>
          </wp:inline>
        </w:drawing>
      </w:r>
    </w:p>
    <w:p w:rsidR="0094352D" w:rsidRPr="00260370" w:rsidRDefault="0094352D" w:rsidP="0094352D">
      <w:pPr>
        <w:spacing w:after="0" w:line="360" w:lineRule="auto"/>
        <w:ind w:firstLine="1134"/>
        <w:jc w:val="both"/>
        <w:rPr>
          <w:rFonts w:ascii="Times New Roman" w:hAnsi="Times New Roman"/>
          <w:sz w:val="24"/>
          <w:szCs w:val="24"/>
        </w:rPr>
      </w:pPr>
      <w:proofErr w:type="gramStart"/>
      <w:r w:rsidRPr="00260370">
        <w:rPr>
          <w:rFonts w:ascii="Times New Roman" w:hAnsi="Times New Roman"/>
          <w:sz w:val="24"/>
          <w:szCs w:val="24"/>
        </w:rPr>
        <w:t>onde</w:t>
      </w:r>
      <w:proofErr w:type="gramEnd"/>
      <w:r w:rsidRPr="00260370">
        <w:rPr>
          <w:rFonts w:ascii="Times New Roman" w:hAnsi="Times New Roman"/>
          <w:sz w:val="24"/>
          <w:szCs w:val="24"/>
        </w:rPr>
        <w:t>:</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AC = É a taxa de rateio da Administração Central;</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S = É uma taxa representativa de Seguros;</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R = Corresponde aos riscos e imprevistos;</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G = É a taxa representativa o ônus das garantias exigidas em edital;</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lastRenderedPageBreak/>
        <w:tab/>
        <w:t>DF = É a taxa representativa das despesas financeiras;</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L = Corresponde ao lucro bruto;</w:t>
      </w:r>
    </w:p>
    <w:p w:rsidR="0094352D" w:rsidRPr="00260370" w:rsidRDefault="0094352D" w:rsidP="0094352D">
      <w:pPr>
        <w:spacing w:after="0" w:line="360" w:lineRule="auto"/>
        <w:ind w:firstLine="1134"/>
        <w:jc w:val="both"/>
        <w:rPr>
          <w:rFonts w:ascii="Times New Roman" w:hAnsi="Times New Roman"/>
          <w:sz w:val="24"/>
          <w:szCs w:val="24"/>
        </w:rPr>
      </w:pPr>
      <w:r w:rsidRPr="00260370">
        <w:rPr>
          <w:rFonts w:ascii="Times New Roman" w:hAnsi="Times New Roman"/>
          <w:sz w:val="24"/>
          <w:szCs w:val="24"/>
        </w:rPr>
        <w:tab/>
        <w:t>I = É a taxa representativa dos impostos (PIS, CONFINS e ISS).</w:t>
      </w:r>
    </w:p>
    <w:p w:rsidR="006C656D" w:rsidRPr="00260370" w:rsidRDefault="006C656D" w:rsidP="00473020">
      <w:pPr>
        <w:pStyle w:val="Corpodetexto"/>
        <w:tabs>
          <w:tab w:val="left" w:pos="851"/>
        </w:tabs>
        <w:spacing w:after="0" w:line="360" w:lineRule="auto"/>
        <w:jc w:val="both"/>
        <w:rPr>
          <w:rFonts w:eastAsia="Calibri"/>
          <w:b/>
          <w:bCs/>
          <w:lang w:eastAsia="en-US"/>
        </w:rPr>
      </w:pPr>
    </w:p>
    <w:p w:rsidR="006C656D" w:rsidRPr="00260370" w:rsidRDefault="006C656D" w:rsidP="006C656D">
      <w:pPr>
        <w:shd w:val="clear" w:color="auto" w:fill="FFFFFF"/>
        <w:tabs>
          <w:tab w:val="left" w:pos="709"/>
        </w:tabs>
        <w:spacing w:after="0" w:line="360" w:lineRule="auto"/>
        <w:contextualSpacing/>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48E1AC0D" wp14:editId="14923D2D">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1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wps:txbx>
                      <wps:bodyPr rot="0" vert="horz" wrap="square" lIns="91440" tIns="45720" rIns="91440" bIns="45720" anchor="t" anchorCtr="0">
                        <a:noAutofit/>
                      </wps:bodyPr>
                    </wps:wsp>
                  </a:graphicData>
                </a:graphic>
              </wp:inline>
            </w:drawing>
          </mc:Choice>
          <mc:Fallback>
            <w:pict>
              <v:shape w14:anchorId="48E1AC0D"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" fillcolor="#1f497d" stroked="f" strokeweight="1.5pt">
                <v:textbox>
                  <w:txbxContent>
                    <w:p w:rsidR="00EF16D5" w:rsidRPr="007408A5" w:rsidRDefault="00EF16D5" w:rsidP="00B7466E">
                      <w:pPr>
                        <w:pStyle w:val="Ttulo1"/>
                        <w:numPr>
                          <w:ilvl w:val="0"/>
                          <w:numId w:val="1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METODOLOGIA E ORGANIZAÇÃO DOS TRABALHOS</w:t>
                      </w:r>
                    </w:p>
                  </w:txbxContent>
                </v:textbox>
                <w10:anchorlock/>
              </v:shape>
            </w:pict>
          </mc:Fallback>
        </mc:AlternateContent>
      </w:r>
    </w:p>
    <w:p w:rsidR="006C656D" w:rsidRPr="00260370" w:rsidRDefault="006C656D" w:rsidP="006C656D">
      <w:pPr>
        <w:shd w:val="clear" w:color="auto" w:fill="FFFFFF"/>
        <w:tabs>
          <w:tab w:val="left" w:pos="709"/>
        </w:tabs>
        <w:spacing w:after="0" w:line="360" w:lineRule="auto"/>
        <w:ind w:firstLine="851"/>
        <w:contextualSpacing/>
        <w:jc w:val="both"/>
        <w:rPr>
          <w:rFonts w:ascii="Times New Roman" w:hAnsi="Times New Roman"/>
          <w:sz w:val="24"/>
          <w:szCs w:val="24"/>
        </w:rPr>
      </w:pPr>
      <w:r w:rsidRPr="00260370">
        <w:rPr>
          <w:rFonts w:ascii="Times New Roman" w:hAnsi="Times New Roman"/>
          <w:sz w:val="24"/>
          <w:szCs w:val="24"/>
        </w:rPr>
        <w:t xml:space="preserve">  1</w:t>
      </w:r>
      <w:r w:rsidR="0023558A" w:rsidRPr="00260370">
        <w:rPr>
          <w:rFonts w:ascii="Times New Roman" w:hAnsi="Times New Roman"/>
          <w:sz w:val="24"/>
          <w:szCs w:val="24"/>
        </w:rPr>
        <w:t>6</w:t>
      </w:r>
      <w:r w:rsidRPr="00260370">
        <w:rPr>
          <w:rFonts w:ascii="Times New Roman" w:hAnsi="Times New Roman"/>
          <w:sz w:val="24"/>
          <w:szCs w:val="24"/>
        </w:rPr>
        <w:t>.1 A CONTRATADA 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pertinentes e toda documentação pertinente e obrigatória relativa a Segurança do Trabalho e ao Meio Ambiente</w:t>
      </w:r>
      <w:r w:rsidR="00B14945" w:rsidRPr="00260370">
        <w:rPr>
          <w:rFonts w:ascii="Times New Roman" w:hAnsi="Times New Roman"/>
          <w:sz w:val="24"/>
          <w:szCs w:val="24"/>
        </w:rPr>
        <w:t>.</w:t>
      </w:r>
    </w:p>
    <w:p w:rsidR="006C656D" w:rsidRPr="00260370" w:rsidRDefault="006C656D" w:rsidP="006C656D">
      <w:pPr>
        <w:shd w:val="clear" w:color="auto" w:fill="FFFFFF"/>
        <w:tabs>
          <w:tab w:val="left" w:pos="709"/>
        </w:tabs>
        <w:spacing w:after="0" w:line="360" w:lineRule="auto"/>
        <w:ind w:firstLine="851"/>
        <w:contextualSpacing/>
        <w:jc w:val="both"/>
        <w:rPr>
          <w:rFonts w:ascii="Times New Roman" w:hAnsi="Times New Roman"/>
          <w:sz w:val="24"/>
          <w:szCs w:val="24"/>
        </w:rPr>
      </w:pPr>
      <w:r w:rsidRPr="00260370">
        <w:rPr>
          <w:rFonts w:ascii="Times New Roman" w:hAnsi="Times New Roman"/>
          <w:sz w:val="24"/>
          <w:szCs w:val="24"/>
        </w:rPr>
        <w:t>1</w:t>
      </w:r>
      <w:r w:rsidR="0023558A" w:rsidRPr="00260370">
        <w:rPr>
          <w:rFonts w:ascii="Times New Roman" w:hAnsi="Times New Roman"/>
          <w:sz w:val="24"/>
          <w:szCs w:val="24"/>
        </w:rPr>
        <w:t>6</w:t>
      </w:r>
      <w:r w:rsidRPr="00260370">
        <w:rPr>
          <w:rFonts w:ascii="Times New Roman" w:hAnsi="Times New Roman"/>
          <w:sz w:val="24"/>
          <w:szCs w:val="24"/>
        </w:rPr>
        <w:t>.2 A metodologia apresentada pela CONTRATADA deve observar o prazo da obra para a conclusão da obra/serviço.</w:t>
      </w:r>
    </w:p>
    <w:p w:rsidR="006C656D" w:rsidRPr="00260370" w:rsidRDefault="006C656D" w:rsidP="006C656D">
      <w:pPr>
        <w:shd w:val="clear" w:color="auto" w:fill="FFFFFF"/>
        <w:tabs>
          <w:tab w:val="left" w:pos="709"/>
        </w:tabs>
        <w:spacing w:after="0" w:line="360" w:lineRule="auto"/>
        <w:ind w:firstLine="851"/>
        <w:contextualSpacing/>
        <w:jc w:val="both"/>
        <w:rPr>
          <w:rFonts w:ascii="Times New Roman" w:hAnsi="Times New Roman"/>
          <w:sz w:val="24"/>
          <w:szCs w:val="24"/>
        </w:rPr>
      </w:pPr>
      <w:r w:rsidRPr="00260370">
        <w:rPr>
          <w:rFonts w:ascii="Times New Roman" w:hAnsi="Times New Roman"/>
          <w:sz w:val="24"/>
          <w:szCs w:val="24"/>
        </w:rPr>
        <w:t>1</w:t>
      </w:r>
      <w:r w:rsidR="0023558A" w:rsidRPr="00260370">
        <w:rPr>
          <w:rFonts w:ascii="Times New Roman" w:hAnsi="Times New Roman"/>
          <w:sz w:val="24"/>
          <w:szCs w:val="24"/>
        </w:rPr>
        <w:t>6</w:t>
      </w:r>
      <w:r w:rsidRPr="00260370">
        <w:rPr>
          <w:rFonts w:ascii="Times New Roman" w:hAnsi="Times New Roman"/>
          <w:sz w:val="24"/>
          <w:szCs w:val="24"/>
        </w:rPr>
        <w:t>.3 Antes de apresentar sua proposta, a licitante deverá analisar todos os documentos do edital, sendo indispensável à vistoria dos locais dos serviços, executando todos os levantamentos necessários ao desenvolvimento de seus trabalhos, de modo a não incorrer em omissões, as quais não poderão ser alegadas em favor de eventuais pretensões de acréscimo de preços.</w:t>
      </w:r>
    </w:p>
    <w:p w:rsidR="006C656D" w:rsidRPr="00260370" w:rsidRDefault="006C656D" w:rsidP="00B324CA">
      <w:pPr>
        <w:tabs>
          <w:tab w:val="left" w:pos="851"/>
        </w:tabs>
        <w:spacing w:after="0" w:line="360" w:lineRule="auto"/>
        <w:ind w:firstLine="142"/>
        <w:contextualSpacing/>
        <w:jc w:val="both"/>
        <w:rPr>
          <w:rFonts w:ascii="Times New Roman" w:hAnsi="Times New Roman"/>
          <w:sz w:val="24"/>
          <w:szCs w:val="24"/>
        </w:rPr>
      </w:pPr>
      <w:r w:rsidRPr="00260370">
        <w:rPr>
          <w:rFonts w:ascii="Times New Roman" w:hAnsi="Times New Roman"/>
          <w:sz w:val="24"/>
          <w:szCs w:val="24"/>
        </w:rPr>
        <w:tab/>
        <w:t>1</w:t>
      </w:r>
      <w:r w:rsidR="0023558A" w:rsidRPr="00260370">
        <w:rPr>
          <w:rFonts w:ascii="Times New Roman" w:hAnsi="Times New Roman"/>
          <w:sz w:val="24"/>
          <w:szCs w:val="24"/>
        </w:rPr>
        <w:t>6</w:t>
      </w:r>
      <w:r w:rsidR="00B324CA" w:rsidRPr="00260370">
        <w:rPr>
          <w:rFonts w:ascii="Times New Roman" w:hAnsi="Times New Roman"/>
          <w:sz w:val="24"/>
          <w:szCs w:val="24"/>
        </w:rPr>
        <w:t xml:space="preserve">.4 </w:t>
      </w:r>
      <w:r w:rsidRPr="00260370">
        <w:rPr>
          <w:rFonts w:ascii="Times New Roman" w:hAnsi="Times New Roman"/>
          <w:sz w:val="24"/>
          <w:szCs w:val="24"/>
        </w:rPr>
        <w:t>Para a prestação dos serviços contratados neste escopo, a CONTRATADA deverá atender as Normas ABNT - Associação Brasileira de Normas Técnicas e/ou Normas Estrangeiras pertinentes.</w:t>
      </w:r>
    </w:p>
    <w:p w:rsidR="006C656D" w:rsidRPr="00260370" w:rsidRDefault="006C656D" w:rsidP="006C656D">
      <w:pPr>
        <w:tabs>
          <w:tab w:val="left" w:pos="709"/>
          <w:tab w:val="left" w:pos="851"/>
        </w:tabs>
        <w:spacing w:after="0" w:line="360" w:lineRule="auto"/>
        <w:ind w:firstLine="426"/>
        <w:contextualSpacing/>
        <w:jc w:val="both"/>
        <w:rPr>
          <w:rFonts w:ascii="Times New Roman" w:hAnsi="Times New Roman"/>
          <w:sz w:val="24"/>
          <w:szCs w:val="24"/>
        </w:rPr>
      </w:pPr>
      <w:r w:rsidRPr="00260370">
        <w:rPr>
          <w:rFonts w:ascii="Times New Roman" w:hAnsi="Times New Roman"/>
          <w:sz w:val="24"/>
          <w:szCs w:val="24"/>
        </w:rPr>
        <w:tab/>
        <w:t>1</w:t>
      </w:r>
      <w:r w:rsidR="0023558A" w:rsidRPr="00260370">
        <w:rPr>
          <w:rFonts w:ascii="Times New Roman" w:hAnsi="Times New Roman"/>
          <w:sz w:val="24"/>
          <w:szCs w:val="24"/>
        </w:rPr>
        <w:t>6</w:t>
      </w:r>
      <w:r w:rsidRPr="00260370">
        <w:rPr>
          <w:rFonts w:ascii="Times New Roman" w:hAnsi="Times New Roman"/>
          <w:sz w:val="24"/>
          <w:szCs w:val="24"/>
        </w:rPr>
        <w:t>.5 Os materiais, máquinas e equipamentos a serem empregados, bem como os serviços a serem executados deverão obedecer rigorosamente:</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t>Às normas e especifi</w:t>
      </w:r>
      <w:r w:rsidR="006E3CA3" w:rsidRPr="00260370">
        <w:rPr>
          <w:rFonts w:ascii="Times New Roman" w:hAnsi="Times New Roman"/>
          <w:sz w:val="24"/>
          <w:szCs w:val="24"/>
        </w:rPr>
        <w:t>cações constantes deste Projeto</w:t>
      </w:r>
      <w:r w:rsidRPr="00260370">
        <w:rPr>
          <w:rFonts w:ascii="Times New Roman" w:hAnsi="Times New Roman"/>
          <w:sz w:val="24"/>
          <w:szCs w:val="24"/>
        </w:rPr>
        <w:t>;</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t>Às normas da ABNT;</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t>Às disposições legais da União e do Governo do Estado do Maranhão;</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lastRenderedPageBreak/>
        <w:t>Instruções técnicas, catálogos de fabricantes, quando aprovados pela FISCALIZAÇÃO;</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t>Às Normas Internacionais consagradas, na falta das normas da ABNT;</w:t>
      </w:r>
    </w:p>
    <w:p w:rsidR="006C656D" w:rsidRPr="00260370" w:rsidRDefault="006C656D" w:rsidP="00B7466E">
      <w:pPr>
        <w:numPr>
          <w:ilvl w:val="0"/>
          <w:numId w:val="7"/>
        </w:numPr>
        <w:tabs>
          <w:tab w:val="left" w:pos="709"/>
          <w:tab w:val="left" w:pos="993"/>
        </w:tabs>
        <w:spacing w:after="0" w:line="360" w:lineRule="auto"/>
        <w:ind w:left="0" w:firstLine="567"/>
        <w:contextualSpacing/>
        <w:jc w:val="both"/>
        <w:rPr>
          <w:rFonts w:ascii="Times New Roman" w:hAnsi="Times New Roman"/>
          <w:sz w:val="24"/>
          <w:szCs w:val="24"/>
        </w:rPr>
      </w:pPr>
      <w:r w:rsidRPr="00260370">
        <w:rPr>
          <w:rFonts w:ascii="Times New Roman" w:hAnsi="Times New Roman"/>
          <w:sz w:val="24"/>
          <w:szCs w:val="24"/>
        </w:rPr>
        <w:t>Às Normas Regulamentadoras do Ministério do Trabalho;</w:t>
      </w:r>
    </w:p>
    <w:p w:rsidR="00A22B3A" w:rsidRPr="00260370" w:rsidRDefault="006C656D" w:rsidP="00B7466E">
      <w:pPr>
        <w:pStyle w:val="PargrafodaLista"/>
        <w:numPr>
          <w:ilvl w:val="0"/>
          <w:numId w:val="7"/>
        </w:numPr>
        <w:tabs>
          <w:tab w:val="left" w:pos="993"/>
        </w:tabs>
        <w:spacing w:after="0" w:line="360" w:lineRule="auto"/>
        <w:ind w:hanging="153"/>
        <w:jc w:val="both"/>
        <w:rPr>
          <w:rFonts w:ascii="Times New Roman" w:hAnsi="Times New Roman"/>
          <w:sz w:val="24"/>
          <w:szCs w:val="24"/>
        </w:rPr>
      </w:pPr>
      <w:r w:rsidRPr="00260370">
        <w:rPr>
          <w:rFonts w:ascii="Times New Roman" w:hAnsi="Times New Roman"/>
          <w:sz w:val="24"/>
          <w:szCs w:val="24"/>
        </w:rPr>
        <w:t>Às Normas de SMS da Empresa Maranhense de Administração Portuária – EMAP.</w:t>
      </w:r>
      <w:r w:rsidR="00A22B3A" w:rsidRPr="00260370">
        <w:rPr>
          <w:rFonts w:ascii="Times New Roman" w:hAnsi="Times New Roman"/>
          <w:sz w:val="24"/>
          <w:szCs w:val="24"/>
        </w:rPr>
        <w:t xml:space="preserve"> </w:t>
      </w:r>
    </w:p>
    <w:p w:rsidR="00A22B3A" w:rsidRPr="00260370" w:rsidRDefault="00A22B3A" w:rsidP="00B7466E">
      <w:pPr>
        <w:pStyle w:val="PargrafodaLista"/>
        <w:numPr>
          <w:ilvl w:val="0"/>
          <w:numId w:val="7"/>
        </w:numPr>
        <w:tabs>
          <w:tab w:val="left" w:pos="993"/>
        </w:tabs>
        <w:spacing w:after="0" w:line="360" w:lineRule="auto"/>
        <w:ind w:hanging="153"/>
        <w:jc w:val="both"/>
        <w:rPr>
          <w:rFonts w:ascii="Times New Roman" w:hAnsi="Times New Roman"/>
          <w:sz w:val="24"/>
          <w:szCs w:val="24"/>
        </w:rPr>
      </w:pPr>
      <w:r w:rsidRPr="00260370">
        <w:rPr>
          <w:rFonts w:ascii="Times New Roman" w:hAnsi="Times New Roman"/>
          <w:sz w:val="24"/>
          <w:szCs w:val="24"/>
        </w:rPr>
        <w:t>Normas do Corpo de Bombeiros do Estado do Maranhão;</w:t>
      </w:r>
    </w:p>
    <w:p w:rsidR="006C656D" w:rsidRPr="00260370" w:rsidRDefault="006C656D" w:rsidP="00A22B3A">
      <w:pPr>
        <w:tabs>
          <w:tab w:val="left" w:pos="709"/>
          <w:tab w:val="left" w:pos="993"/>
        </w:tabs>
        <w:spacing w:after="0" w:line="360" w:lineRule="auto"/>
        <w:ind w:left="567"/>
        <w:contextualSpacing/>
        <w:jc w:val="both"/>
        <w:rPr>
          <w:rFonts w:ascii="Times New Roman" w:hAnsi="Times New Roman"/>
          <w:sz w:val="24"/>
          <w:szCs w:val="24"/>
        </w:rPr>
      </w:pPr>
    </w:p>
    <w:p w:rsidR="006C656D" w:rsidRPr="00260370" w:rsidRDefault="006C656D" w:rsidP="006C656D">
      <w:pPr>
        <w:tabs>
          <w:tab w:val="left" w:pos="709"/>
          <w:tab w:val="left" w:pos="993"/>
        </w:tabs>
        <w:spacing w:after="0" w:line="360" w:lineRule="auto"/>
        <w:ind w:firstLine="567"/>
        <w:contextualSpacing/>
        <w:jc w:val="both"/>
        <w:rPr>
          <w:rFonts w:ascii="Times New Roman" w:hAnsi="Times New Roman"/>
          <w:sz w:val="24"/>
          <w:szCs w:val="24"/>
        </w:rPr>
      </w:pPr>
      <w:r w:rsidRPr="00260370">
        <w:rPr>
          <w:rFonts w:ascii="Times New Roman" w:hAnsi="Times New Roman"/>
          <w:sz w:val="24"/>
          <w:szCs w:val="24"/>
        </w:rPr>
        <w:tab/>
        <w:t>Normas relativas a esta obra que deverão ser consultadas, não se limitando a estas, são:</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NBR 12260 – Execução de piso com argamassa de alta resistência mecânica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NBR 6118 – Projeto de estruturas de concreto</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NBR 9062 – Projeto e execução de concreto pré-moldado – Procedimento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NBR 13753 – Revestimento de piso interno ou externo com placas cerâmicas e com utilização de argamassa colante – Procedimento</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NBR 8995-1 – Iluminação em ambientes de trabalho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NBR 7196 – Execução de coberturas e fechamentos laterais – Telhas de fibrocimento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NBR 7200 – Execução de revestimento de paredes e tetos de argamassas inorgânicas – Procedimento</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NBR 6136 – Blocos vazados de concreto simples para alvenaria estrutural</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NR 10 – Segurança em instalações e serviços em eletricidade</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NR 18 – Condições e meio ambiente de trabalho na indústria da construção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bCs/>
          <w:sz w:val="24"/>
          <w:szCs w:val="24"/>
        </w:rPr>
        <w:t xml:space="preserve">NBR 7212 – </w:t>
      </w:r>
      <w:r w:rsidRPr="00260370">
        <w:rPr>
          <w:rFonts w:ascii="Times New Roman" w:hAnsi="Times New Roman"/>
          <w:sz w:val="24"/>
          <w:szCs w:val="24"/>
        </w:rPr>
        <w:t>Execução de Concreto Dosado em Central – Procedimento</w:t>
      </w:r>
    </w:p>
    <w:p w:rsidR="00C60B9C" w:rsidRPr="00260370" w:rsidRDefault="00C60B9C" w:rsidP="00B7466E">
      <w:pPr>
        <w:pStyle w:val="PargrafodaLista"/>
        <w:numPr>
          <w:ilvl w:val="0"/>
          <w:numId w:val="9"/>
        </w:numPr>
        <w:spacing w:line="360" w:lineRule="auto"/>
        <w:ind w:left="714" w:hanging="357"/>
        <w:rPr>
          <w:rFonts w:ascii="Times New Roman" w:hAnsi="Times New Roman"/>
          <w:bCs/>
          <w:sz w:val="24"/>
          <w:szCs w:val="24"/>
        </w:rPr>
      </w:pPr>
      <w:r w:rsidRPr="00260370">
        <w:rPr>
          <w:rFonts w:ascii="Times New Roman" w:hAnsi="Times New Roman"/>
          <w:bCs/>
          <w:sz w:val="24"/>
          <w:szCs w:val="24"/>
        </w:rPr>
        <w:t xml:space="preserve">NR 35 – Trabalho em altura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NR 26 – Sinalização de segurança </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NBR 13531 – Elaboração de projetos de edificações – Atividade técnicas</w:t>
      </w:r>
    </w:p>
    <w:p w:rsidR="00C60B9C" w:rsidRPr="00260370" w:rsidRDefault="00C60B9C" w:rsidP="00B7466E">
      <w:pPr>
        <w:pStyle w:val="PargrafodaLista"/>
        <w:numPr>
          <w:ilvl w:val="0"/>
          <w:numId w:val="9"/>
        </w:numPr>
        <w:spacing w:line="360" w:lineRule="auto"/>
        <w:ind w:left="714" w:hanging="357"/>
        <w:rPr>
          <w:rFonts w:ascii="Times New Roman" w:hAnsi="Times New Roman"/>
          <w:sz w:val="24"/>
          <w:szCs w:val="24"/>
        </w:rPr>
      </w:pPr>
      <w:r w:rsidRPr="00260370">
        <w:rPr>
          <w:rFonts w:ascii="Times New Roman" w:hAnsi="Times New Roman"/>
          <w:sz w:val="24"/>
          <w:szCs w:val="24"/>
        </w:rPr>
        <w:t xml:space="preserve">NBR 6122 – Projeto e execução de fundações </w:t>
      </w:r>
    </w:p>
    <w:p w:rsidR="00640FEE" w:rsidRDefault="00640FEE" w:rsidP="00C60B9C">
      <w:pPr>
        <w:pStyle w:val="PargrafodaLista"/>
        <w:rPr>
          <w:rFonts w:ascii="Times New Roman" w:hAnsi="Times New Roman"/>
          <w:sz w:val="24"/>
          <w:szCs w:val="24"/>
        </w:rPr>
      </w:pPr>
    </w:p>
    <w:p w:rsidR="00EF16D5" w:rsidRPr="00260370" w:rsidRDefault="00EF16D5" w:rsidP="00C60B9C">
      <w:pPr>
        <w:pStyle w:val="PargrafodaLista"/>
        <w:rPr>
          <w:rFonts w:ascii="Times New Roman" w:hAnsi="Times New Roman"/>
          <w:sz w:val="24"/>
          <w:szCs w:val="24"/>
        </w:rPr>
      </w:pPr>
    </w:p>
    <w:p w:rsidR="00B23ABC" w:rsidRPr="00260370" w:rsidRDefault="00712351" w:rsidP="007408A5">
      <w:pPr>
        <w:widowControl w:val="0"/>
        <w:overflowPunct w:val="0"/>
        <w:autoSpaceDE w:val="0"/>
        <w:autoSpaceDN w:val="0"/>
        <w:adjustRightInd w:val="0"/>
        <w:spacing w:after="0" w:line="360" w:lineRule="auto"/>
        <w:jc w:val="both"/>
        <w:rPr>
          <w:rFonts w:ascii="Times New Roman" w:hAnsi="Times New Roman"/>
          <w:color w:val="548DD4" w:themeColor="text2" w:themeTint="99"/>
          <w:sz w:val="24"/>
          <w:szCs w:val="24"/>
        </w:rPr>
      </w:pPr>
      <w:r w:rsidRPr="00260370">
        <w:rPr>
          <w:rFonts w:ascii="Times New Roman" w:hAnsi="Times New Roman"/>
          <w:noProof/>
          <w:sz w:val="24"/>
          <w:szCs w:val="24"/>
        </w:rPr>
        <w:lastRenderedPageBreak/>
        <mc:AlternateContent>
          <mc:Choice Requires="wps">
            <w:drawing>
              <wp:inline distT="0" distB="0" distL="0" distR="0">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24" w:name="_Toc427226380"/>
                            <w:bookmarkStart w:id="25" w:name="_Toc427228736"/>
                            <w:r w:rsidRPr="007408A5">
                              <w:rPr>
                                <w:rFonts w:ascii="Arial Narrow" w:hAnsi="Arial Narrow"/>
                                <w:color w:val="FFFFFF" w:themeColor="background1"/>
                                <w:sz w:val="24"/>
                                <w:szCs w:val="24"/>
                              </w:rPr>
                              <w:t xml:space="preserve">OBRIGAÇÕES DA </w:t>
                            </w:r>
                            <w:bookmarkEnd w:id="24"/>
                            <w:r>
                              <w:rPr>
                                <w:rFonts w:ascii="Arial Narrow" w:hAnsi="Arial Narrow"/>
                                <w:color w:val="FFFFFF" w:themeColor="background1"/>
                                <w:sz w:val="24"/>
                                <w:szCs w:val="24"/>
                              </w:rPr>
                              <w:t>CONTRATADA</w:t>
                            </w:r>
                            <w:bookmarkEnd w:id="25"/>
                          </w:p>
                        </w:txbxContent>
                      </wps:txbx>
                      <wps:bodyPr rot="0" vert="horz" wrap="square" lIns="91440" tIns="45720" rIns="91440" bIns="45720" anchor="t" anchorCtr="0">
                        <a:noAutofit/>
                      </wps:bodyPr>
                    </wps:wsp>
                  </a:graphicData>
                </a:graphic>
              </wp:inline>
            </w:drawing>
          </mc:Choice>
          <mc:Fallback>
            <w:pict>
              <v:shape id="_x0000_s104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py3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Bxpy3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26" w:name="_Toc427226380"/>
                      <w:bookmarkStart w:id="27" w:name="_Toc427228736"/>
                      <w:r w:rsidRPr="007408A5">
                        <w:rPr>
                          <w:rFonts w:ascii="Arial Narrow" w:hAnsi="Arial Narrow"/>
                          <w:color w:val="FFFFFF" w:themeColor="background1"/>
                          <w:sz w:val="24"/>
                          <w:szCs w:val="24"/>
                        </w:rPr>
                        <w:t xml:space="preserve">OBRIGAÇÕES DA </w:t>
                      </w:r>
                      <w:bookmarkEnd w:id="26"/>
                      <w:r>
                        <w:rPr>
                          <w:rFonts w:ascii="Arial Narrow" w:hAnsi="Arial Narrow"/>
                          <w:color w:val="FFFFFF" w:themeColor="background1"/>
                          <w:sz w:val="24"/>
                          <w:szCs w:val="24"/>
                        </w:rPr>
                        <w:t>CONTRATADA</w:t>
                      </w:r>
                      <w:bookmarkEnd w:id="27"/>
                    </w:p>
                  </w:txbxContent>
                </v:textbox>
                <w10:anchorlock/>
              </v:shape>
            </w:pict>
          </mc:Fallback>
        </mc:AlternateContent>
      </w:r>
    </w:p>
    <w:p w:rsidR="00BB7AB9" w:rsidRPr="00260370" w:rsidRDefault="00BB7AB9" w:rsidP="00B7466E">
      <w:pPr>
        <w:pStyle w:val="Corpodetexto"/>
        <w:numPr>
          <w:ilvl w:val="1"/>
          <w:numId w:val="59"/>
        </w:numPr>
        <w:spacing w:after="0" w:line="360" w:lineRule="auto"/>
        <w:ind w:left="993" w:right="102" w:hanging="709"/>
        <w:contextualSpacing/>
        <w:jc w:val="both"/>
        <w:rPr>
          <w:bCs/>
        </w:rPr>
      </w:pPr>
      <w:r w:rsidRPr="00260370">
        <w:rPr>
          <w:rFonts w:eastAsiaTheme="minorHAnsi"/>
          <w:lang w:eastAsia="en-US"/>
        </w:rPr>
        <w:t>A Contratada apresentará um Gestor ou Preposto, para a execução dos serviços objeto do contrato, indicando à FISCALIZAÇÃO os nomes e registros profissionais de toda a equipe técnica.</w:t>
      </w:r>
      <w:r w:rsidR="00481B4F" w:rsidRPr="00260370">
        <w:rPr>
          <w:rFonts w:eastAsiaTheme="minorHAnsi"/>
          <w:lang w:eastAsia="en-US"/>
        </w:rPr>
        <w:t xml:space="preserve"> </w:t>
      </w:r>
      <w:r w:rsidR="00481B4F" w:rsidRPr="00260370">
        <w:rPr>
          <w:bCs/>
        </w:rPr>
        <w:t>Serão responsabilidades do Gestor ou Preposto:</w:t>
      </w:r>
    </w:p>
    <w:p w:rsidR="00BB7AB9" w:rsidRPr="00260370" w:rsidRDefault="00BB7AB9" w:rsidP="00B7466E">
      <w:pPr>
        <w:pStyle w:val="Corpodetexto"/>
        <w:numPr>
          <w:ilvl w:val="0"/>
          <w:numId w:val="58"/>
        </w:numPr>
        <w:spacing w:after="0" w:line="360" w:lineRule="auto"/>
        <w:ind w:right="102"/>
        <w:contextualSpacing/>
        <w:jc w:val="both"/>
      </w:pPr>
      <w:r w:rsidRPr="00260370">
        <w:t>Coordenar as relações da empresa com o gestor do contrato;</w:t>
      </w:r>
    </w:p>
    <w:p w:rsidR="00BB7AB9" w:rsidRPr="00260370" w:rsidRDefault="00BB7AB9" w:rsidP="00B7466E">
      <w:pPr>
        <w:pStyle w:val="Corpodetexto"/>
        <w:numPr>
          <w:ilvl w:val="0"/>
          <w:numId w:val="58"/>
        </w:numPr>
        <w:spacing w:after="0" w:line="360" w:lineRule="auto"/>
        <w:ind w:right="102"/>
        <w:contextualSpacing/>
        <w:jc w:val="both"/>
      </w:pPr>
      <w:r w:rsidRPr="00260370">
        <w:t>Gerenciar os serviços;</w:t>
      </w:r>
    </w:p>
    <w:p w:rsidR="00BB7AB9" w:rsidRPr="00260370" w:rsidRDefault="00BB7AB9" w:rsidP="00B7466E">
      <w:pPr>
        <w:pStyle w:val="Corpodetexto"/>
        <w:numPr>
          <w:ilvl w:val="0"/>
          <w:numId w:val="58"/>
        </w:numPr>
        <w:spacing w:after="0" w:line="360" w:lineRule="auto"/>
        <w:ind w:right="102"/>
        <w:contextualSpacing/>
        <w:jc w:val="both"/>
      </w:pPr>
      <w:r w:rsidRPr="00260370">
        <w:t>Receber as notificações do gestor do contrato e da autoridade máxima do ór</w:t>
      </w:r>
      <w:r w:rsidR="006D1A30" w:rsidRPr="00260370">
        <w:t>gão ou entidade.</w:t>
      </w:r>
    </w:p>
    <w:p w:rsidR="00D654FB" w:rsidRPr="00260370" w:rsidRDefault="006D1A30" w:rsidP="00B7466E">
      <w:pPr>
        <w:pStyle w:val="Corpodetexto"/>
        <w:numPr>
          <w:ilvl w:val="0"/>
          <w:numId w:val="57"/>
        </w:numPr>
        <w:spacing w:after="0" w:line="360" w:lineRule="auto"/>
        <w:ind w:right="102"/>
        <w:contextualSpacing/>
        <w:jc w:val="both"/>
      </w:pPr>
      <w:r w:rsidRPr="00260370">
        <w:rPr>
          <w:bCs/>
          <w:position w:val="4"/>
        </w:rPr>
        <w:t>A CONTRATADA é responsável por examinar previamente os projetos e, sempre que forem apresentadas propostas, a mesma garante que</w:t>
      </w:r>
      <w:r w:rsidR="006D2C9B" w:rsidRPr="00260370">
        <w:rPr>
          <w:bCs/>
          <w:position w:val="4"/>
        </w:rPr>
        <w:t xml:space="preserve"> está de acordo com o projeto;</w:t>
      </w:r>
    </w:p>
    <w:p w:rsidR="00D654FB" w:rsidRPr="00260370" w:rsidRDefault="006D1A30" w:rsidP="00B7466E">
      <w:pPr>
        <w:pStyle w:val="Corpodetexto"/>
        <w:numPr>
          <w:ilvl w:val="0"/>
          <w:numId w:val="57"/>
        </w:numPr>
        <w:spacing w:after="0" w:line="360" w:lineRule="auto"/>
        <w:ind w:right="102"/>
        <w:contextualSpacing/>
        <w:jc w:val="both"/>
      </w:pPr>
      <w:r w:rsidRPr="00260370">
        <w:rPr>
          <w:bCs/>
          <w:position w:val="4"/>
        </w:rPr>
        <w:t>Executar o empreendimento, aplicando processos, materiais, componentes, subcomponentes, equipamentos e ferramentas, respeitando os mesmos projet</w:t>
      </w:r>
      <w:r w:rsidR="006D2C9B" w:rsidRPr="00260370">
        <w:rPr>
          <w:bCs/>
          <w:position w:val="4"/>
        </w:rPr>
        <w:t>os e as determinações técnicas;</w:t>
      </w:r>
    </w:p>
    <w:p w:rsidR="00D654FB" w:rsidRPr="00260370" w:rsidRDefault="006D1A30" w:rsidP="00B7466E">
      <w:pPr>
        <w:pStyle w:val="Corpodetexto"/>
        <w:numPr>
          <w:ilvl w:val="0"/>
          <w:numId w:val="57"/>
        </w:numPr>
        <w:spacing w:after="0" w:line="360" w:lineRule="auto"/>
        <w:ind w:right="102"/>
        <w:contextualSpacing/>
        <w:jc w:val="both"/>
      </w:pPr>
      <w:r w:rsidRPr="00260370">
        <w:rPr>
          <w:bCs/>
          <w:position w:val="4"/>
        </w:rPr>
        <w:t xml:space="preserve">Fornecer à Contratante o “Manual de Uso e Manutenção” do empreendimento e de todos os seus componentes, além de prestar as informações necessárias </w:t>
      </w:r>
      <w:r w:rsidR="006D2C9B" w:rsidRPr="00260370">
        <w:rPr>
          <w:bCs/>
          <w:position w:val="4"/>
        </w:rPr>
        <w:t>nos casos omissos ou duvidosos;</w:t>
      </w:r>
    </w:p>
    <w:p w:rsidR="006D1A30" w:rsidRPr="00260370" w:rsidRDefault="006D1A30" w:rsidP="00B7466E">
      <w:pPr>
        <w:pStyle w:val="Corpodetexto"/>
        <w:numPr>
          <w:ilvl w:val="0"/>
          <w:numId w:val="57"/>
        </w:numPr>
        <w:spacing w:after="0" w:line="360" w:lineRule="auto"/>
        <w:ind w:right="102"/>
        <w:contextualSpacing/>
        <w:jc w:val="both"/>
      </w:pPr>
      <w:r w:rsidRPr="00260370">
        <w:rPr>
          <w:bCs/>
          <w:position w:val="4"/>
        </w:rPr>
        <w:t>Receber as notificações do gestor do contrato e da autoridade máxima do órgão ou entidade;</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A qualquer tempo a FISCALIZAÇÃO poderá solicitar a substituição de qualquer membro da equipe técnica da CONTRATADA, desde que entenda que seja benéfico ao desenvolvimento dos trabalhos. Da decisão referida no parágrafo anterior cabe recurso, à CONTRAT</w:t>
      </w:r>
      <w:r w:rsidR="00481B4F" w:rsidRPr="00260370">
        <w:rPr>
          <w:rFonts w:eastAsiaTheme="minorHAnsi"/>
          <w:lang w:eastAsia="en-US"/>
        </w:rPr>
        <w:t>ADA, no prazo de 3 (três) dias;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É condição para início do contrato a indicação do representante da CONTRATADA, com registro em conselho de Cla</w:t>
      </w:r>
      <w:r w:rsidR="00481B4F" w:rsidRPr="00260370">
        <w:rPr>
          <w:rFonts w:eastAsiaTheme="minorHAnsi"/>
          <w:lang w:eastAsia="en-US"/>
        </w:rPr>
        <w:t>sse local, devidamente em dias;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Será necessário que o preposto esteja no loca</w:t>
      </w:r>
      <w:r w:rsidR="00481B4F" w:rsidRPr="00260370">
        <w:rPr>
          <w:rFonts w:eastAsiaTheme="minorHAnsi"/>
          <w:lang w:eastAsia="en-US"/>
        </w:rPr>
        <w:t>l da execução dos serviços;</w:t>
      </w:r>
    </w:p>
    <w:p w:rsidR="00BB7AB9" w:rsidRPr="00592436" w:rsidRDefault="00BB7AB9" w:rsidP="00592436">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Refazer os serviços eventualmente executados com vícios ou defeitos, em virtude da ação, omissão negligência, imperícia, emprego de materiais ou processos inadequa</w:t>
      </w:r>
      <w:r w:rsidR="00481B4F" w:rsidRPr="00260370">
        <w:rPr>
          <w:rFonts w:eastAsiaTheme="minorHAnsi"/>
          <w:lang w:eastAsia="en-US"/>
        </w:rPr>
        <w:t>dos ou de qualidade inferiores;</w:t>
      </w:r>
    </w:p>
    <w:p w:rsidR="00307476" w:rsidRPr="00260370" w:rsidRDefault="00307476" w:rsidP="00B7466E">
      <w:pPr>
        <w:pStyle w:val="Corpodetexto"/>
        <w:numPr>
          <w:ilvl w:val="0"/>
          <w:numId w:val="57"/>
        </w:numPr>
        <w:spacing w:after="0" w:line="360" w:lineRule="auto"/>
        <w:ind w:right="102"/>
        <w:contextualSpacing/>
        <w:jc w:val="both"/>
        <w:outlineLvl w:val="1"/>
      </w:pPr>
      <w:r w:rsidRPr="00260370">
        <w:lastRenderedPageBreak/>
        <w:t>Se, para facilitar seus trabalhos, a CONTRATADA necessitar elaborar desenhos auxiliares, deverá fazê-lo às suas expensas exclusivas, submetendo os à aprovação da FISCALIZAÇÃO;</w:t>
      </w:r>
    </w:p>
    <w:p w:rsidR="00307476" w:rsidRPr="00260370" w:rsidRDefault="00307476" w:rsidP="00B7466E">
      <w:pPr>
        <w:pStyle w:val="Corpodetexto"/>
        <w:numPr>
          <w:ilvl w:val="0"/>
          <w:numId w:val="57"/>
        </w:numPr>
        <w:spacing w:after="0" w:line="360" w:lineRule="auto"/>
        <w:ind w:right="102"/>
        <w:contextualSpacing/>
        <w:jc w:val="both"/>
        <w:outlineLvl w:val="1"/>
      </w:pPr>
      <w:r w:rsidRPr="00260370">
        <w:t xml:space="preserve">Entregar à CONTRATANTE o projeto </w:t>
      </w:r>
      <w:r w:rsidRPr="00260370">
        <w:rPr>
          <w:i/>
        </w:rPr>
        <w:t xml:space="preserve">as </w:t>
      </w:r>
      <w:proofErr w:type="spellStart"/>
      <w:r w:rsidRPr="00260370">
        <w:rPr>
          <w:i/>
        </w:rPr>
        <w:t>built</w:t>
      </w:r>
      <w:proofErr w:type="spellEnd"/>
      <w:r w:rsidRPr="00260370">
        <w:t xml:space="preserve"> e/ou projeto executivo - detalhamento construtivo através do protocolo da EMAP em meio físico (impresso) e digital (mídia digital em CD ou pen drive). Para a entrega do </w:t>
      </w:r>
      <w:r w:rsidRPr="00260370">
        <w:rPr>
          <w:i/>
        </w:rPr>
        <w:t xml:space="preserve">as </w:t>
      </w:r>
      <w:proofErr w:type="spellStart"/>
      <w:r w:rsidRPr="00260370">
        <w:rPr>
          <w:i/>
        </w:rPr>
        <w:t>built</w:t>
      </w:r>
      <w:proofErr w:type="spellEnd"/>
      <w:r w:rsidRPr="00260370">
        <w:t xml:space="preserve"> e/ou projeto executivo - detalhamento construtivo deverá ser solicitado uma prancha padrão com o carimbo padronizado junto a CONTRATANTE, assim co</w:t>
      </w:r>
      <w:r w:rsidR="00481B4F" w:rsidRPr="00260370">
        <w:t>mo as codificações dos projetos;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 xml:space="preserve">O CONTRATADO deverá apresentar as </w:t>
      </w:r>
      <w:proofErr w:type="spellStart"/>
      <w:r w:rsidRPr="00260370">
        <w:rPr>
          <w:rFonts w:eastAsiaTheme="minorHAnsi"/>
          <w:lang w:eastAsia="en-US"/>
        </w:rPr>
        <w:t>ART´s</w:t>
      </w:r>
      <w:proofErr w:type="spellEnd"/>
      <w:r w:rsidRPr="00260370">
        <w:rPr>
          <w:rFonts w:eastAsiaTheme="minorHAnsi"/>
          <w:lang w:eastAsia="en-US"/>
        </w:rPr>
        <w:t xml:space="preserve"> – Anotações de Responsabilidade Técnica </w:t>
      </w:r>
      <w:r w:rsidR="00307476" w:rsidRPr="00260370">
        <w:rPr>
          <w:rFonts w:eastAsiaTheme="minorHAnsi"/>
          <w:lang w:eastAsia="en-US"/>
        </w:rPr>
        <w:t xml:space="preserve">para </w:t>
      </w:r>
      <w:r w:rsidR="00481B4F" w:rsidRPr="00260370">
        <w:rPr>
          <w:rFonts w:eastAsiaTheme="minorHAnsi"/>
          <w:lang w:eastAsia="en-US"/>
        </w:rPr>
        <w:t>os seguintes serviços</w:t>
      </w:r>
      <w:r w:rsidR="00307476" w:rsidRPr="00260370">
        <w:rPr>
          <w:rFonts w:eastAsiaTheme="minorHAnsi"/>
          <w:lang w:eastAsia="en-US"/>
        </w:rPr>
        <w:t>:</w:t>
      </w:r>
      <w:r w:rsidRPr="00260370">
        <w:rPr>
          <w:rFonts w:eastAsiaTheme="minorHAnsi"/>
          <w:lang w:eastAsia="en-US"/>
        </w:rPr>
        <w:t xml:space="preserve"> </w:t>
      </w:r>
      <w:r w:rsidR="00307476" w:rsidRPr="00260370">
        <w:rPr>
          <w:rFonts w:eastAsiaTheme="minorHAnsi"/>
          <w:lang w:eastAsia="en-US"/>
        </w:rPr>
        <w:t xml:space="preserve">1) </w:t>
      </w:r>
      <w:r w:rsidRPr="00260370">
        <w:rPr>
          <w:rFonts w:eastAsiaTheme="minorHAnsi"/>
          <w:lang w:eastAsia="en-US"/>
        </w:rPr>
        <w:t>execução dos serviços objeto deste Projeto</w:t>
      </w:r>
      <w:r w:rsidR="00307476" w:rsidRPr="00260370">
        <w:rPr>
          <w:rFonts w:eastAsiaTheme="minorHAnsi"/>
          <w:lang w:eastAsia="en-US"/>
        </w:rPr>
        <w:t xml:space="preserve"> (obra)</w:t>
      </w:r>
      <w:r w:rsidRPr="00260370">
        <w:rPr>
          <w:rFonts w:eastAsiaTheme="minorHAnsi"/>
          <w:lang w:eastAsia="en-US"/>
        </w:rPr>
        <w:t>,</w:t>
      </w:r>
      <w:r w:rsidR="00307476" w:rsidRPr="00260370">
        <w:rPr>
          <w:rFonts w:eastAsiaTheme="minorHAnsi"/>
          <w:lang w:eastAsia="en-US"/>
        </w:rPr>
        <w:t xml:space="preserve"> 2- Elaboração d</w:t>
      </w:r>
      <w:r w:rsidR="00481B4F" w:rsidRPr="00260370">
        <w:rPr>
          <w:rFonts w:eastAsiaTheme="minorHAnsi"/>
          <w:lang w:eastAsia="en-US"/>
        </w:rPr>
        <w:t xml:space="preserve">e Projeto Executivo, 3-As </w:t>
      </w:r>
      <w:proofErr w:type="spellStart"/>
      <w:r w:rsidR="00481B4F" w:rsidRPr="00260370">
        <w:rPr>
          <w:rFonts w:eastAsiaTheme="minorHAnsi"/>
          <w:lang w:eastAsia="en-US"/>
        </w:rPr>
        <w:t>built</w:t>
      </w:r>
      <w:proofErr w:type="spellEnd"/>
      <w:r w:rsidR="00481B4F" w:rsidRPr="00260370">
        <w:rPr>
          <w:rFonts w:eastAsiaTheme="minorHAnsi"/>
          <w:lang w:eastAsia="en-US"/>
        </w:rPr>
        <w:t>;</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A Contratada deverá executar os serviços rigorosamente em conformidade com todas as condições esta</w:t>
      </w:r>
      <w:r w:rsidR="00481B4F" w:rsidRPr="00260370">
        <w:rPr>
          <w:rFonts w:eastAsiaTheme="minorHAnsi"/>
          <w:lang w:eastAsia="en-US"/>
        </w:rPr>
        <w:t>belecidas neste Projeto;</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Manter os profissionais que executarão os serviços, objeto deste Projeto, devidamente identificado med</w:t>
      </w:r>
      <w:r w:rsidR="00481B4F" w:rsidRPr="00260370">
        <w:rPr>
          <w:rFonts w:eastAsiaTheme="minorHAnsi"/>
          <w:lang w:eastAsia="en-US"/>
        </w:rPr>
        <w:t>iante a utilização de crachás;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Fornecer os equipamentos de segurança individuais (EPI’s) e equipamentos de proteção coletiva (</w:t>
      </w:r>
      <w:proofErr w:type="spellStart"/>
      <w:r w:rsidRPr="00260370">
        <w:rPr>
          <w:rFonts w:eastAsiaTheme="minorHAnsi"/>
          <w:lang w:eastAsia="en-US"/>
        </w:rPr>
        <w:t>EPC’s</w:t>
      </w:r>
      <w:proofErr w:type="spellEnd"/>
      <w:r w:rsidRPr="00260370">
        <w:rPr>
          <w:rFonts w:eastAsiaTheme="minorHAnsi"/>
          <w:lang w:eastAsia="en-US"/>
        </w:rPr>
        <w:t>) adequados e compatíveis com o tipo de exposição ao risco, a todos os profissionais que executarão os serviços</w:t>
      </w:r>
      <w:r w:rsidR="00481B4F" w:rsidRPr="00260370">
        <w:rPr>
          <w:rFonts w:eastAsiaTheme="minorHAnsi"/>
          <w:lang w:eastAsia="en-US"/>
        </w:rPr>
        <w:t>, objeto deste Projeto;</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Responder perante o Contratante e terceiros pela cobertura dos riscos e acidente de trabalho dos seus empregados, prepostos ou contratados, bem como por todos os ônus, encargos, perdas e danos, porventura resultantes da exe</w:t>
      </w:r>
      <w:r w:rsidR="00481B4F" w:rsidRPr="00260370">
        <w:rPr>
          <w:rFonts w:eastAsiaTheme="minorHAnsi"/>
          <w:lang w:eastAsia="en-US"/>
        </w:rPr>
        <w:t>cução dos serviços contratados;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As licenças para execução dos serviços, dependentes de quaisquer autoridades federais, estaduais e/ou municipais, correrão por con</w:t>
      </w:r>
      <w:r w:rsidR="00481B4F" w:rsidRPr="00260370">
        <w:rPr>
          <w:rFonts w:eastAsiaTheme="minorHAnsi"/>
          <w:lang w:eastAsia="en-US"/>
        </w:rPr>
        <w:t>ta e risco da Contratada;</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 xml:space="preserve">A Contratada </w:t>
      </w:r>
      <w:r w:rsidR="00D90989" w:rsidRPr="00260370">
        <w:rPr>
          <w:rFonts w:eastAsiaTheme="minorHAnsi"/>
          <w:lang w:eastAsia="en-US"/>
        </w:rPr>
        <w:t>poderá</w:t>
      </w:r>
      <w:r w:rsidRPr="00260370">
        <w:rPr>
          <w:rFonts w:eastAsiaTheme="minorHAnsi"/>
          <w:lang w:eastAsia="en-US"/>
        </w:rPr>
        <w:t xml:space="preserve"> aceitar os acréscimos ou supressões de até 25% do valor inicial a que s</w:t>
      </w:r>
      <w:r w:rsidR="00481B4F" w:rsidRPr="00260370">
        <w:rPr>
          <w:rFonts w:eastAsiaTheme="minorHAnsi"/>
          <w:lang w:eastAsia="en-US"/>
        </w:rPr>
        <w:t>e refere o objeto deste Projeto;</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Realizar os serviços solicitados pela EMAP, com a observância dos prazos por ela determi</w:t>
      </w:r>
      <w:r w:rsidR="00481B4F" w:rsidRPr="00260370">
        <w:rPr>
          <w:rFonts w:eastAsiaTheme="minorHAnsi"/>
          <w:lang w:eastAsia="en-US"/>
        </w:rPr>
        <w:t>nados;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lastRenderedPageBreak/>
        <w:t>Antes de iniciar os trabalhos, expor a metodologia proposta, de modo a esclarecer os dirigentes e corpo técnico da EMAP acerca do que se</w:t>
      </w:r>
      <w:r w:rsidRPr="00260370">
        <w:t xml:space="preserve"> </w:t>
      </w:r>
      <w:r w:rsidRPr="00260370">
        <w:rPr>
          <w:rFonts w:eastAsiaTheme="minorHAnsi"/>
          <w:lang w:eastAsia="en-US"/>
        </w:rPr>
        <w:t>pretende fazer e os meios que serão utilizados, além de coletar as sugestões e orientações da equipe de acompan</w:t>
      </w:r>
      <w:r w:rsidR="00481B4F" w:rsidRPr="00260370">
        <w:rPr>
          <w:rFonts w:eastAsiaTheme="minorHAnsi"/>
          <w:lang w:eastAsia="en-US"/>
        </w:rPr>
        <w:t>hamento constituída;</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w:t>
      </w:r>
      <w:r w:rsidR="00481B4F" w:rsidRPr="00260370">
        <w:rPr>
          <w:rFonts w:eastAsiaTheme="minorHAnsi"/>
          <w:lang w:eastAsia="en-US"/>
        </w:rPr>
        <w:t>orrentes de convenção coletiva;</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Responsabilizar-se pelas despesas decorrentes da rejeição de serviços pela FISCALIZAÇÃO, bem como pelos atrasos</w:t>
      </w:r>
      <w:r w:rsidR="00481B4F" w:rsidRPr="00260370">
        <w:rPr>
          <w:rFonts w:eastAsiaTheme="minorHAnsi"/>
          <w:lang w:eastAsia="en-US"/>
        </w:rPr>
        <w:t xml:space="preserve"> acarretados por esta rejeição;</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Manter os seus técnicos sujeitos às normas procedimentais da EMAP, porém sem qua</w:t>
      </w:r>
      <w:r w:rsidR="00481B4F" w:rsidRPr="00260370">
        <w:rPr>
          <w:rFonts w:eastAsiaTheme="minorHAnsi"/>
          <w:lang w:eastAsia="en-US"/>
        </w:rPr>
        <w:t>lquer vínculo com a CONTRATANTE;</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A CONTRATADA deverá procurar a GERÊNCIA DE SAÚDE, SEGURANÇA E MEIO AMBIENTE - GESMA, para tomar ciência</w:t>
      </w:r>
      <w:r w:rsidR="000F5A31" w:rsidRPr="00260370">
        <w:rPr>
          <w:rFonts w:eastAsiaTheme="minorHAnsi"/>
          <w:lang w:eastAsia="en-US"/>
        </w:rPr>
        <w:t xml:space="preserve"> de todas as normas relativas à </w:t>
      </w:r>
      <w:r w:rsidRPr="00260370">
        <w:rPr>
          <w:rFonts w:eastAsiaTheme="minorHAnsi"/>
          <w:lang w:eastAsia="en-US"/>
        </w:rPr>
        <w:t>saúde, segurança e meio ambiente e os procedimentos de amb</w:t>
      </w:r>
      <w:r w:rsidR="00481B4F" w:rsidRPr="00260370">
        <w:rPr>
          <w:rFonts w:eastAsiaTheme="minorHAnsi"/>
          <w:lang w:eastAsia="en-US"/>
        </w:rPr>
        <w:t>ientação e cumpri-las fielmente;</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Cumprir cada uma das normas constantes do Caderno de Saúde, Segurança e Meio Amb</w:t>
      </w:r>
      <w:r w:rsidR="00481B4F" w:rsidRPr="00260370">
        <w:rPr>
          <w:rFonts w:eastAsiaTheme="minorHAnsi"/>
          <w:lang w:eastAsia="en-US"/>
        </w:rPr>
        <w:t>iente da EMAP;</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Responsabilizar-se por todo o transporte necessário à prestação dos serviços contratados, inclusive os maus executados, quando requerido pela FISCALIZAÇÃO ou esteja</w:t>
      </w:r>
      <w:r w:rsidR="00481B4F" w:rsidRPr="00260370">
        <w:rPr>
          <w:rFonts w:eastAsiaTheme="minorHAnsi"/>
          <w:lang w:eastAsia="en-US"/>
        </w:rPr>
        <w:t xml:space="preserve"> previsto neste Projeto;</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Comunicar à FISCALIZAÇÃO da EMAP qualquer anormalidade de caráter urgente e prestar os esclar</w:t>
      </w:r>
      <w:r w:rsidR="00481B4F" w:rsidRPr="00260370">
        <w:rPr>
          <w:rFonts w:eastAsiaTheme="minorHAnsi"/>
          <w:lang w:eastAsia="en-US"/>
        </w:rPr>
        <w:t>ecimentos julgados necessários;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Manter, por si e por técnicos e/ou prepostos, em total e irrestrita confidencialidade, todas as condições, o escopo e as informações recebidas em razão dos serviços e durante a execução dos trabalhos, as quais constarão exclusivamente dos arquivos e dos relató</w:t>
      </w:r>
      <w:r w:rsidR="00481B4F" w:rsidRPr="00260370">
        <w:rPr>
          <w:rFonts w:eastAsiaTheme="minorHAnsi"/>
          <w:lang w:eastAsia="en-US"/>
        </w:rPr>
        <w:t>rios que vierem a ser emitidos;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lastRenderedPageBreak/>
        <w:t>Não utilizar e/ou divulgar a terceiros, por si e por seus técnicos e/ou prepostos, o escopo do trabalho contratado, as informações que venham a obter junto à EMAP, assim c</w:t>
      </w:r>
      <w:r w:rsidR="00481B4F" w:rsidRPr="00260370">
        <w:rPr>
          <w:rFonts w:eastAsiaTheme="minorHAnsi"/>
          <w:lang w:eastAsia="en-US"/>
        </w:rPr>
        <w:t>omo os resultados dos serviços;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 xml:space="preserve">Atender às solicitações de serviços de acordo </w:t>
      </w:r>
      <w:r w:rsidR="00481B4F" w:rsidRPr="00260370">
        <w:rPr>
          <w:rFonts w:eastAsiaTheme="minorHAnsi"/>
          <w:lang w:eastAsia="en-US"/>
        </w:rPr>
        <w:t>com as especificações técnicas;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Manter informado o técnico responsável da FISCALIZAÇÃO/EMAP, encarregado de acompanhar os trabalhos, prestando-</w:t>
      </w:r>
      <w:r w:rsidR="004F532F" w:rsidRPr="00260370">
        <w:rPr>
          <w:rFonts w:eastAsiaTheme="minorHAnsi"/>
          <w:lang w:eastAsia="en-US"/>
        </w:rPr>
        <w:t>lhe as info</w:t>
      </w:r>
      <w:r w:rsidR="00481B4F" w:rsidRPr="00260370">
        <w:rPr>
          <w:rFonts w:eastAsiaTheme="minorHAnsi"/>
          <w:lang w:eastAsia="en-US"/>
        </w:rPr>
        <w:t>rmações necessárias;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As inconsistências ou dúvidas verificadas na documentação entregue terão prazo máximo de 07 (sete) dias corridos, contados a partir do recebimento da diligência pela CONTRATADA, para</w:t>
      </w:r>
      <w:r w:rsidR="00481B4F" w:rsidRPr="00260370">
        <w:rPr>
          <w:rFonts w:eastAsiaTheme="minorHAnsi"/>
          <w:lang w:eastAsia="en-US"/>
        </w:rPr>
        <w:t xml:space="preserve"> serem formalmente esclarecidas;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O descumprimento reiterado das disposições destas obrigações e a manutenção da CONTRATADA em situação irregular perante suas obrigações fiscais, trabalhistas e previdenciárias implicará rescisão do Contrato, sem prejuízo da aplicação das penalidades nele previs</w:t>
      </w:r>
      <w:r w:rsidR="004F532F" w:rsidRPr="00260370">
        <w:rPr>
          <w:rFonts w:eastAsiaTheme="minorHAnsi"/>
          <w:lang w:eastAsia="en-US"/>
        </w:rPr>
        <w:t>tas e demais</w:t>
      </w:r>
      <w:r w:rsidR="00481B4F" w:rsidRPr="00260370">
        <w:rPr>
          <w:rFonts w:eastAsiaTheme="minorHAnsi"/>
          <w:lang w:eastAsia="en-US"/>
        </w:rPr>
        <w:t xml:space="preserve"> cominações legais;</w:t>
      </w:r>
    </w:p>
    <w:p w:rsidR="00481B4F" w:rsidRPr="00260370" w:rsidRDefault="00864800" w:rsidP="00B7466E">
      <w:pPr>
        <w:pStyle w:val="PargrafodaLista"/>
        <w:numPr>
          <w:ilvl w:val="0"/>
          <w:numId w:val="57"/>
        </w:numPr>
        <w:spacing w:after="0" w:line="360" w:lineRule="auto"/>
        <w:ind w:right="102"/>
        <w:jc w:val="both"/>
        <w:rPr>
          <w:rFonts w:ascii="Times New Roman" w:eastAsiaTheme="minorHAnsi" w:hAnsi="Times New Roman"/>
          <w:sz w:val="24"/>
          <w:szCs w:val="24"/>
          <w:lang w:eastAsia="en-US"/>
        </w:rPr>
      </w:pPr>
      <w:r w:rsidRPr="00260370">
        <w:rPr>
          <w:rFonts w:ascii="Times New Roman" w:eastAsiaTheme="minorHAnsi" w:hAnsi="Times New Roman"/>
          <w:sz w:val="24"/>
          <w:szCs w:val="24"/>
          <w:lang w:eastAsia="en-US"/>
        </w:rPr>
        <w:t>A Contratada é responsável por examinar previamente os projetos e, sempre que forem apresentadas propostas, a mesma garante q</w:t>
      </w:r>
      <w:r w:rsidR="00481B4F" w:rsidRPr="00260370">
        <w:rPr>
          <w:rFonts w:ascii="Times New Roman" w:eastAsiaTheme="minorHAnsi" w:hAnsi="Times New Roman"/>
          <w:sz w:val="24"/>
          <w:szCs w:val="24"/>
          <w:lang w:eastAsia="en-US"/>
        </w:rPr>
        <w:t>ue está de acordo com o projeto;</w:t>
      </w:r>
    </w:p>
    <w:p w:rsidR="00481B4F" w:rsidRPr="00260370" w:rsidRDefault="00864800" w:rsidP="00B7466E">
      <w:pPr>
        <w:pStyle w:val="PargrafodaLista"/>
        <w:numPr>
          <w:ilvl w:val="0"/>
          <w:numId w:val="57"/>
        </w:numPr>
        <w:spacing w:after="0" w:line="360" w:lineRule="auto"/>
        <w:ind w:right="102"/>
        <w:jc w:val="both"/>
        <w:rPr>
          <w:rFonts w:ascii="Times New Roman" w:eastAsiaTheme="minorHAnsi" w:hAnsi="Times New Roman"/>
          <w:sz w:val="24"/>
          <w:szCs w:val="24"/>
          <w:lang w:eastAsia="en-US"/>
        </w:rPr>
      </w:pPr>
      <w:r w:rsidRPr="00260370">
        <w:rPr>
          <w:rFonts w:ascii="Times New Roman" w:eastAsiaTheme="minorHAnsi" w:hAnsi="Times New Roman"/>
          <w:sz w:val="24"/>
          <w:szCs w:val="24"/>
          <w:lang w:eastAsia="en-US"/>
        </w:rPr>
        <w:t xml:space="preserve">  Executar o empreendimento, aplicando processos, materiais, componentes, subcomponentes, equipamentos e ferramentas, respeitando os mesmos proje</w:t>
      </w:r>
      <w:r w:rsidR="00481B4F" w:rsidRPr="00260370">
        <w:rPr>
          <w:rFonts w:ascii="Times New Roman" w:eastAsiaTheme="minorHAnsi" w:hAnsi="Times New Roman"/>
          <w:sz w:val="24"/>
          <w:szCs w:val="24"/>
          <w:lang w:eastAsia="en-US"/>
        </w:rPr>
        <w:t>tos e as determinações técnicas;</w:t>
      </w:r>
    </w:p>
    <w:p w:rsidR="00864800" w:rsidRPr="00260370" w:rsidRDefault="00864800" w:rsidP="00B7466E">
      <w:pPr>
        <w:pStyle w:val="PargrafodaLista"/>
        <w:numPr>
          <w:ilvl w:val="0"/>
          <w:numId w:val="57"/>
        </w:numPr>
        <w:spacing w:after="0" w:line="360" w:lineRule="auto"/>
        <w:ind w:right="102"/>
        <w:jc w:val="both"/>
        <w:rPr>
          <w:rFonts w:ascii="Times New Roman" w:eastAsiaTheme="minorHAnsi" w:hAnsi="Times New Roman"/>
          <w:sz w:val="24"/>
          <w:szCs w:val="24"/>
          <w:lang w:eastAsia="en-US"/>
        </w:rPr>
      </w:pPr>
      <w:r w:rsidRPr="00260370">
        <w:rPr>
          <w:rFonts w:ascii="Times New Roman" w:eastAsiaTheme="minorHAnsi" w:hAnsi="Times New Roman"/>
          <w:sz w:val="24"/>
          <w:szCs w:val="24"/>
          <w:lang w:eastAsia="en-US"/>
        </w:rPr>
        <w:t xml:space="preserve"> Fornecer </w:t>
      </w:r>
      <w:r w:rsidR="00D8553E" w:rsidRPr="00260370">
        <w:rPr>
          <w:rFonts w:ascii="Times New Roman" w:eastAsiaTheme="minorHAnsi" w:hAnsi="Times New Roman"/>
          <w:sz w:val="24"/>
          <w:szCs w:val="24"/>
          <w:lang w:eastAsia="en-US"/>
        </w:rPr>
        <w:t>a</w:t>
      </w:r>
      <w:r w:rsidRPr="00260370">
        <w:rPr>
          <w:rFonts w:ascii="Times New Roman" w:eastAsiaTheme="minorHAnsi" w:hAnsi="Times New Roman"/>
          <w:sz w:val="24"/>
          <w:szCs w:val="24"/>
          <w:lang w:eastAsia="en-US"/>
        </w:rPr>
        <w:t xml:space="preserve"> Contratante o “Manual de Uso e Manutenção” do empreendimento e de todos os seus componentes, além de prestar as informações necessárias nos casos </w:t>
      </w:r>
      <w:r w:rsidR="00481B4F" w:rsidRPr="00260370">
        <w:rPr>
          <w:rFonts w:ascii="Times New Roman" w:eastAsiaTheme="minorHAnsi" w:hAnsi="Times New Roman"/>
          <w:sz w:val="24"/>
          <w:szCs w:val="24"/>
          <w:lang w:eastAsia="en-US"/>
        </w:rPr>
        <w:t>omissos ou duvidosos;</w:t>
      </w:r>
    </w:p>
    <w:p w:rsidR="00BB7AB9" w:rsidRPr="00260370" w:rsidRDefault="00BB7AB9" w:rsidP="00B7466E">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Respeitar as Normas e Procedimentos de Controle de Acesso às Dependência</w:t>
      </w:r>
      <w:r w:rsidR="00481B4F" w:rsidRPr="00260370">
        <w:rPr>
          <w:rFonts w:eastAsiaTheme="minorHAnsi"/>
          <w:lang w:eastAsia="en-US"/>
        </w:rPr>
        <w:t>s da EMAP e do Porto do Itaqui;</w:t>
      </w:r>
    </w:p>
    <w:p w:rsidR="000F5D37" w:rsidRDefault="00BB7AB9" w:rsidP="000F5D37">
      <w:pPr>
        <w:pStyle w:val="Corpodetexto"/>
        <w:numPr>
          <w:ilvl w:val="0"/>
          <w:numId w:val="57"/>
        </w:numPr>
        <w:spacing w:after="0" w:line="360" w:lineRule="auto"/>
        <w:ind w:right="102"/>
        <w:contextualSpacing/>
        <w:jc w:val="both"/>
        <w:rPr>
          <w:rFonts w:eastAsiaTheme="minorHAnsi"/>
          <w:lang w:eastAsia="en-US"/>
        </w:rPr>
      </w:pPr>
      <w:r w:rsidRPr="00260370">
        <w:rPr>
          <w:rFonts w:eastAsiaTheme="minorHAnsi"/>
          <w:lang w:eastAsia="en-US"/>
        </w:rPr>
        <w:t>Seguir os procedimentos do SGE – Sistema de Gestão da Qualida</w:t>
      </w:r>
      <w:r w:rsidR="00481B4F" w:rsidRPr="00260370">
        <w:rPr>
          <w:rFonts w:eastAsiaTheme="minorHAnsi"/>
          <w:lang w:eastAsia="en-US"/>
        </w:rPr>
        <w:t>de da EMAP e do Porto do Itaqui;</w:t>
      </w:r>
    </w:p>
    <w:p w:rsidR="000F5D37" w:rsidRDefault="000F5D37" w:rsidP="000F5D37">
      <w:pPr>
        <w:pStyle w:val="Corpodetexto"/>
        <w:numPr>
          <w:ilvl w:val="0"/>
          <w:numId w:val="57"/>
        </w:numPr>
        <w:spacing w:after="0" w:line="360" w:lineRule="auto"/>
        <w:ind w:right="102"/>
        <w:contextualSpacing/>
        <w:jc w:val="both"/>
        <w:rPr>
          <w:rFonts w:eastAsiaTheme="minorHAnsi"/>
          <w:lang w:eastAsia="en-US"/>
        </w:rPr>
      </w:pPr>
      <w:r>
        <w:rPr>
          <w:rFonts w:eastAsiaTheme="minorHAnsi"/>
          <w:lang w:eastAsia="en-US"/>
        </w:rPr>
        <w:t xml:space="preserve">A CONTRATADA é obrigado a manter, durante a execução do contrato, em compatibilidade com as obrigações por ele assumidas, as condições de habilitação e </w:t>
      </w:r>
      <w:r>
        <w:rPr>
          <w:rFonts w:eastAsiaTheme="minorHAnsi"/>
          <w:lang w:eastAsia="en-US"/>
        </w:rPr>
        <w:lastRenderedPageBreak/>
        <w:t>qualificação exigidas</w:t>
      </w:r>
      <w:r>
        <w:rPr>
          <w:rFonts w:eastAsiaTheme="minorHAnsi"/>
          <w:lang w:eastAsia="en-US"/>
        </w:rPr>
        <w:tab/>
        <w:t>no curso do procedimento licitatório, nos termos do art. 69, inciso IX, Lei nº 13.303/2016.</w:t>
      </w:r>
    </w:p>
    <w:p w:rsidR="000F5D37" w:rsidRDefault="002368F3" w:rsidP="000F5D37">
      <w:pPr>
        <w:pStyle w:val="Corpodetexto"/>
        <w:numPr>
          <w:ilvl w:val="0"/>
          <w:numId w:val="57"/>
        </w:numPr>
        <w:spacing w:after="0" w:line="360" w:lineRule="auto"/>
        <w:ind w:right="102"/>
        <w:contextualSpacing/>
        <w:jc w:val="both"/>
        <w:rPr>
          <w:rFonts w:eastAsiaTheme="minorHAnsi"/>
          <w:lang w:eastAsia="en-US"/>
        </w:rPr>
      </w:pPr>
      <w:r>
        <w:rPr>
          <w:rFonts w:eastAsiaTheme="minorHAnsi"/>
          <w:lang w:eastAsia="en-US"/>
        </w:rPr>
        <w:t>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nº13.303/2016.</w:t>
      </w:r>
    </w:p>
    <w:p w:rsidR="002368F3" w:rsidRDefault="00592436" w:rsidP="000F5D37">
      <w:pPr>
        <w:pStyle w:val="Corpodetexto"/>
        <w:numPr>
          <w:ilvl w:val="0"/>
          <w:numId w:val="57"/>
        </w:numPr>
        <w:spacing w:after="0" w:line="360" w:lineRule="auto"/>
        <w:ind w:right="102"/>
        <w:contextualSpacing/>
        <w:jc w:val="both"/>
        <w:rPr>
          <w:rFonts w:eastAsiaTheme="minorHAnsi"/>
          <w:lang w:eastAsia="en-US"/>
        </w:rPr>
      </w:pPr>
      <w:r>
        <w:rPr>
          <w:rFonts w:eastAsiaTheme="minorHAnsi"/>
          <w:lang w:eastAsia="en-US"/>
        </w:rPr>
        <w:t>A CONTRATADA é responsável pelos encargos trabalhistas, fiscais e comerciais resultantes da execução do contrato, nos termos do art.77 da Lei nº13.303/2016.</w:t>
      </w:r>
    </w:p>
    <w:p w:rsidR="00592436" w:rsidRPr="000F5D37" w:rsidRDefault="0034721A" w:rsidP="000F5D37">
      <w:pPr>
        <w:pStyle w:val="Corpodetexto"/>
        <w:numPr>
          <w:ilvl w:val="0"/>
          <w:numId w:val="57"/>
        </w:numPr>
        <w:spacing w:after="0" w:line="360" w:lineRule="auto"/>
        <w:ind w:right="102"/>
        <w:contextualSpacing/>
        <w:jc w:val="both"/>
        <w:rPr>
          <w:rFonts w:eastAsiaTheme="minorHAnsi"/>
          <w:lang w:eastAsia="en-US"/>
        </w:rPr>
      </w:pPr>
      <w:r>
        <w:rPr>
          <w:rFonts w:eastAsiaTheme="minorHAnsi"/>
          <w:lang w:eastAsia="en-US"/>
        </w:rPr>
        <w:t>A inadimplência da CONTRATADA quanto aos encargos trabalhistas, fiscais, e comerciais não transfere à empresa pública ou à sociedade de economia mista a responsabilidade por seu pagamento, nem poderá onerar o objeto do contrato ou restringir a regulação e o uso das obras e edificações, inclusive perante o Registro de Imóveis, nos termos do §1º do art.77 da Lei nº 13.303/2016.</w:t>
      </w:r>
    </w:p>
    <w:p w:rsidR="00DE7C09" w:rsidRPr="00260370" w:rsidRDefault="00DE7C09" w:rsidP="007B212B">
      <w:pPr>
        <w:spacing w:after="0" w:line="360" w:lineRule="auto"/>
        <w:jc w:val="both"/>
        <w:rPr>
          <w:rFonts w:ascii="Times New Roman" w:hAnsi="Times New Roman"/>
          <w:sz w:val="24"/>
          <w:szCs w:val="24"/>
        </w:rPr>
      </w:pPr>
    </w:p>
    <w:p w:rsidR="0089012F" w:rsidRPr="00260370" w:rsidRDefault="00712351" w:rsidP="0089012F">
      <w:pPr>
        <w:spacing w:after="0" w:line="360" w:lineRule="auto"/>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28"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28"/>
                          </w:p>
                        </w:txbxContent>
                      </wps:txbx>
                      <wps:bodyPr rot="0" vert="horz" wrap="square" lIns="91440" tIns="45720" rIns="91440" bIns="45720" anchor="t" anchorCtr="0">
                        <a:noAutofit/>
                      </wps:bodyPr>
                    </wps:wsp>
                  </a:graphicData>
                </a:graphic>
              </wp:inline>
            </w:drawing>
          </mc:Choice>
          <mc:Fallback>
            <w:pict>
              <v:shape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zR2iH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29" w:name="_Toc427228737"/>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29"/>
                    </w:p>
                  </w:txbxContent>
                </v:textbox>
                <w10:anchorlock/>
              </v:shape>
            </w:pict>
          </mc:Fallback>
        </mc:AlternateConten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O gestor do contrato anotará as ocorrências em registro próprio, que deverá ser juntado ao cont</w:t>
      </w:r>
      <w:r w:rsidR="00EF6BB9" w:rsidRPr="00260370">
        <w:rPr>
          <w:rFonts w:eastAsiaTheme="minorHAnsi"/>
          <w:lang w:eastAsia="en-US"/>
        </w:rPr>
        <w:t>rato ao término de sua vigência;</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 xml:space="preserve">O gestor do contrato deve comunicar as irregularidades à autoridade </w:t>
      </w:r>
      <w:proofErr w:type="spellStart"/>
      <w:r w:rsidRPr="00260370">
        <w:rPr>
          <w:rFonts w:eastAsiaTheme="minorHAnsi"/>
          <w:lang w:eastAsia="en-US"/>
        </w:rPr>
        <w:t>d</w:t>
      </w:r>
      <w:r w:rsidR="00EF6BB9" w:rsidRPr="00260370">
        <w:rPr>
          <w:rFonts w:eastAsiaTheme="minorHAnsi"/>
          <w:lang w:eastAsia="en-US"/>
        </w:rPr>
        <w:t>esignante</w:t>
      </w:r>
      <w:proofErr w:type="spellEnd"/>
      <w:r w:rsidR="00EF6BB9" w:rsidRPr="00260370">
        <w:rPr>
          <w:rFonts w:eastAsiaTheme="minorHAnsi"/>
          <w:lang w:eastAsia="en-US"/>
        </w:rPr>
        <w:t xml:space="preserve"> e ao Controle Interno;</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Encaminhar à Contratada os comentários efetuados para que sejam providenciados os respectivos atendimentos;</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Efetuar o pagamento devido à empresa prestadora do serviço, se esta cumprir todas as exigê</w:t>
      </w:r>
      <w:r w:rsidR="00EF6BB9" w:rsidRPr="00260370">
        <w:rPr>
          <w:rFonts w:eastAsiaTheme="minorHAnsi"/>
          <w:lang w:eastAsia="en-US"/>
        </w:rPr>
        <w:t>ncias constantes deste Projeto;</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 xml:space="preserve">Permitir o acesso dos empregados da Contratada </w:t>
      </w:r>
      <w:r w:rsidR="00EF6BB9" w:rsidRPr="00260370">
        <w:rPr>
          <w:rFonts w:eastAsiaTheme="minorHAnsi"/>
          <w:lang w:eastAsia="en-US"/>
        </w:rPr>
        <w:t>às instalações da área primária;</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Exigir o fiel cumprimento dos deveres e obrigações da empresa Contratada</w:t>
      </w:r>
      <w:r w:rsidR="00EF6BB9" w:rsidRPr="00260370">
        <w:rPr>
          <w:rFonts w:eastAsiaTheme="minorHAnsi"/>
          <w:lang w:eastAsia="en-US"/>
        </w:rPr>
        <w:t>;</w:t>
      </w:r>
      <w:r w:rsidRPr="00260370">
        <w:rPr>
          <w:rFonts w:eastAsiaTheme="minorHAnsi"/>
          <w:lang w:eastAsia="en-US"/>
        </w:rPr>
        <w:t xml:space="preserve"> </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lastRenderedPageBreak/>
        <w:t>Promover o acompanhamento e FISCALIZAÇÃO dos serviços</w:t>
      </w:r>
      <w:r w:rsidR="00EF6BB9" w:rsidRPr="00260370">
        <w:rPr>
          <w:rFonts w:eastAsiaTheme="minorHAnsi"/>
          <w:lang w:eastAsia="en-US"/>
        </w:rPr>
        <w:t>;</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Os fatos que possam determinar prorrogação de prazo, reajustamento do valor contratual ou justificação de mora só podem ser considerados se estiverem motivados e devidamen</w:t>
      </w:r>
      <w:r w:rsidR="00EF6BB9" w:rsidRPr="00260370">
        <w:rPr>
          <w:rFonts w:eastAsiaTheme="minorHAnsi"/>
          <w:lang w:eastAsia="en-US"/>
        </w:rPr>
        <w:t>te anotados no registro próprio;</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Aprovar a indicação pela Contratada do Coordenador responsável pela condução dos serviços;</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Solicitar a substituição de qualquer funcionário da Contratada que embarace a ação da FISCALIZAÇÃO;</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Verificar se estão sendo colocada à disposição dos serviços a equipe técnica prevista na proposta;</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Esclarecer ou solucionar incoerências, falhas e omissões eventualmente constatadas nas demais informações e instruções complementares deste Projeto, necessárias ao desenvolvimento dos serviços;</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Exercer rigoroso controle sobre o cronograma de execução dos serviços, aprovando os eventuais ajustes que ocorrerem durante o desenvolvimento dos serviços;</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Analisar e aprovar as</w:t>
      </w:r>
      <w:r w:rsidR="00EF6BB9" w:rsidRPr="00260370">
        <w:rPr>
          <w:rFonts w:eastAsiaTheme="minorHAnsi"/>
          <w:lang w:eastAsia="en-US"/>
        </w:rPr>
        <w:t xml:space="preserve"> etapas dos serviços executados;</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Verificar e atestar os serviços, bem como conferir, visitar e encaminhar para pagamento as faturas emitidas pela Contratada;</w:t>
      </w:r>
    </w:p>
    <w:p w:rsidR="00BB7AB9"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Receber provisoriamente todos os serviços, verificando o atendi</w:t>
      </w:r>
      <w:r w:rsidR="00EF6BB9" w:rsidRPr="00260370">
        <w:rPr>
          <w:rFonts w:eastAsiaTheme="minorHAnsi"/>
          <w:lang w:eastAsia="en-US"/>
        </w:rPr>
        <w:t>mento aos comentários efetuados;</w:t>
      </w:r>
    </w:p>
    <w:p w:rsidR="002F351B" w:rsidRPr="00260370" w:rsidRDefault="00BB7AB9" w:rsidP="00B7466E">
      <w:pPr>
        <w:pStyle w:val="Corpodetexto"/>
        <w:numPr>
          <w:ilvl w:val="0"/>
          <w:numId w:val="60"/>
        </w:numPr>
        <w:spacing w:after="0" w:line="360" w:lineRule="auto"/>
        <w:ind w:right="102"/>
        <w:contextualSpacing/>
        <w:jc w:val="both"/>
        <w:rPr>
          <w:rFonts w:eastAsiaTheme="minorHAnsi"/>
          <w:lang w:eastAsia="en-US"/>
        </w:rPr>
      </w:pPr>
      <w:r w:rsidRPr="00260370">
        <w:rPr>
          <w:rFonts w:eastAsiaTheme="minorHAnsi"/>
          <w:lang w:eastAsia="en-US"/>
        </w:rPr>
        <w:t>Cumprir as regras e condições expostas deste Projeto e no Edital de Licitação. Permitir a execução do objeto de modo eficiente, fornecendo os meios e condições para que a Contratada possa executar as suas obrigações.</w:t>
      </w:r>
    </w:p>
    <w:p w:rsidR="003E1DAD" w:rsidRPr="00260370" w:rsidRDefault="003E1DAD" w:rsidP="003E1DAD">
      <w:pPr>
        <w:pStyle w:val="Corpodetexto"/>
        <w:spacing w:after="0" w:line="360" w:lineRule="auto"/>
        <w:ind w:right="102" w:firstLine="1134"/>
        <w:contextualSpacing/>
        <w:jc w:val="both"/>
        <w:rPr>
          <w:rFonts w:eastAsiaTheme="minorHAnsi"/>
          <w:lang w:eastAsia="en-US"/>
        </w:rPr>
      </w:pPr>
    </w:p>
    <w:p w:rsidR="0089012F" w:rsidRPr="00260370" w:rsidRDefault="00712351" w:rsidP="0089012F">
      <w:pPr>
        <w:spacing w:after="0" w:line="360" w:lineRule="auto"/>
        <w:rPr>
          <w:rFonts w:ascii="Times New Roman" w:hAnsi="Times New Roman"/>
          <w:bCs/>
          <w:sz w:val="24"/>
          <w:szCs w:val="24"/>
        </w:rPr>
      </w:pPr>
      <w:r w:rsidRPr="00260370">
        <w:rPr>
          <w:rFonts w:ascii="Times New Roman" w:hAnsi="Times New Roman"/>
          <w:noProof/>
          <w:sz w:val="24"/>
          <w:szCs w:val="24"/>
        </w:rPr>
        <mc:AlternateContent>
          <mc:Choice Requires="wps">
            <w:drawing>
              <wp:inline distT="0" distB="0" distL="0" distR="0">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7408A5" w:rsidRDefault="00EF16D5" w:rsidP="00B7466E">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30" w:name="_Toc427226382"/>
                            <w:bookmarkStart w:id="31" w:name="_Toc427228738"/>
                            <w:r>
                              <w:rPr>
                                <w:rFonts w:ascii="Arial Narrow" w:hAnsi="Arial Narrow"/>
                                <w:color w:val="FFFFFF" w:themeColor="background1"/>
                                <w:sz w:val="24"/>
                                <w:szCs w:val="24"/>
                              </w:rPr>
                              <w:t>CONDIÇÕES DE RECEBIMENTO</w:t>
                            </w:r>
                            <w:bookmarkEnd w:id="30"/>
                            <w:bookmarkEnd w:id="31"/>
                          </w:p>
                        </w:txbxContent>
                      </wps:txbx>
                      <wps:bodyPr rot="0" vert="horz" wrap="square" lIns="91440" tIns="45720" rIns="91440" bIns="45720" anchor="t" anchorCtr="0">
                        <a:noAutofit/>
                      </wps:bodyPr>
                    </wps:wsp>
                  </a:graphicData>
                </a:graphic>
              </wp:inline>
            </w:drawing>
          </mc:Choice>
          <mc:Fallback>
            <w:pict>
              <v:shape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M5YtRogIAAD0FAAAOAAAAAAAAAAAAAAAAAC4CAABkcnMv&#10;ZTJvRG9jLnhtbFBLAQItABQABgAIAAAAIQDQXfFd2QAAAAQBAAAPAAAAAAAAAAAAAAAAAPwEAABk&#10;cnMvZG93bnJldi54bWxQSwUGAAAAAAQABADzAAAAAgYAAAAA&#10;" fillcolor="#1f497d [3215]" stroked="f" strokeweight="1.5pt">
                <v:textbox>
                  <w:txbxContent>
                    <w:p w:rsidR="00EF16D5" w:rsidRPr="007408A5" w:rsidRDefault="00EF16D5" w:rsidP="00B7466E">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32" w:name="_Toc427226382"/>
                      <w:bookmarkStart w:id="33" w:name="_Toc427228738"/>
                      <w:r>
                        <w:rPr>
                          <w:rFonts w:ascii="Arial Narrow" w:hAnsi="Arial Narrow"/>
                          <w:color w:val="FFFFFF" w:themeColor="background1"/>
                          <w:sz w:val="24"/>
                          <w:szCs w:val="24"/>
                        </w:rPr>
                        <w:t>CONDIÇÕES DE RECEBIMENTO</w:t>
                      </w:r>
                      <w:bookmarkEnd w:id="32"/>
                      <w:bookmarkEnd w:id="33"/>
                    </w:p>
                  </w:txbxContent>
                </v:textbox>
                <w10:anchorlock/>
              </v:shape>
            </w:pict>
          </mc:Fallback>
        </mc:AlternateContent>
      </w:r>
    </w:p>
    <w:p w:rsidR="00BB7AB9" w:rsidRPr="00260370" w:rsidRDefault="00BB7AB9" w:rsidP="00B7466E">
      <w:pPr>
        <w:pStyle w:val="PargrafodaLista"/>
        <w:numPr>
          <w:ilvl w:val="0"/>
          <w:numId w:val="61"/>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 xml:space="preserve">Executado o contrato, o seu objeto deve ser recebido: </w:t>
      </w:r>
    </w:p>
    <w:p w:rsidR="00BB7AB9" w:rsidRPr="00260370" w:rsidRDefault="00BB7AB9" w:rsidP="00B7466E">
      <w:pPr>
        <w:pStyle w:val="PargrafodaLista"/>
        <w:numPr>
          <w:ilvl w:val="0"/>
          <w:numId w:val="62"/>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lastRenderedPageBreak/>
        <w:t>Provisoriamente, pelo gestor do contrato em até 15 (quinze) dias da comunicação escrita do contratado.</w:t>
      </w:r>
    </w:p>
    <w:p w:rsidR="00BB7AB9" w:rsidRPr="00260370" w:rsidRDefault="00BB7AB9" w:rsidP="00B7466E">
      <w:pPr>
        <w:pStyle w:val="PargrafodaLista"/>
        <w:numPr>
          <w:ilvl w:val="0"/>
          <w:numId w:val="62"/>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Definitivamente, por servidor ou comissão designada pela autoridade competente e até 90 dias da comunicação escrita do contratado ou do recebimento provisório.</w:t>
      </w:r>
    </w:p>
    <w:p w:rsidR="00BB7AB9" w:rsidRPr="00260370" w:rsidRDefault="00BB7AB9" w:rsidP="00B7466E">
      <w:pPr>
        <w:pStyle w:val="PargrafodaLista"/>
        <w:numPr>
          <w:ilvl w:val="0"/>
          <w:numId w:val="61"/>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O recebimento provisório ou definitivo não exclui a responsabilidade civil, principalmente quanto à solidez e segurança do serviço, nem ético-profissional pela perfeita execução do contrato dentro dos limites estabel</w:t>
      </w:r>
      <w:r w:rsidR="00EF6BB9" w:rsidRPr="00260370">
        <w:rPr>
          <w:rFonts w:ascii="Times New Roman" w:eastAsia="Calibri" w:hAnsi="Times New Roman"/>
          <w:bCs/>
          <w:sz w:val="24"/>
          <w:szCs w:val="24"/>
          <w:lang w:eastAsia="en-US"/>
        </w:rPr>
        <w:t>ecidos por Lei ou pelo contrato;</w:t>
      </w:r>
    </w:p>
    <w:p w:rsidR="00BB7AB9" w:rsidRPr="00260370" w:rsidRDefault="00BB7AB9" w:rsidP="00B7466E">
      <w:pPr>
        <w:pStyle w:val="PargrafodaLista"/>
        <w:numPr>
          <w:ilvl w:val="0"/>
          <w:numId w:val="61"/>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 xml:space="preserve">Salvo disposições em </w:t>
      </w:r>
      <w:r w:rsidR="00CA1688" w:rsidRPr="00260370">
        <w:rPr>
          <w:rFonts w:ascii="Times New Roman" w:eastAsia="Calibri" w:hAnsi="Times New Roman"/>
          <w:bCs/>
          <w:sz w:val="24"/>
          <w:szCs w:val="24"/>
          <w:lang w:eastAsia="en-US"/>
        </w:rPr>
        <w:t>contrário constante do edital ou de ato normativo</w:t>
      </w:r>
      <w:r w:rsidRPr="00260370">
        <w:rPr>
          <w:rFonts w:ascii="Times New Roman" w:eastAsia="Calibri" w:hAnsi="Times New Roman"/>
          <w:bCs/>
          <w:sz w:val="24"/>
          <w:szCs w:val="24"/>
          <w:lang w:eastAsia="en-US"/>
        </w:rPr>
        <w:t>, os ensaios, testes e demais provas exigidas por normas técnicas oficiais, para a boa execução do objeto do contrato,</w:t>
      </w:r>
      <w:r w:rsidR="00EF6BB9" w:rsidRPr="00260370">
        <w:rPr>
          <w:rFonts w:ascii="Times New Roman" w:eastAsia="Calibri" w:hAnsi="Times New Roman"/>
          <w:bCs/>
          <w:sz w:val="24"/>
          <w:szCs w:val="24"/>
          <w:lang w:eastAsia="en-US"/>
        </w:rPr>
        <w:t xml:space="preserve"> correm por conta do contratado;</w:t>
      </w:r>
    </w:p>
    <w:p w:rsidR="00BB7AB9" w:rsidRPr="00260370" w:rsidRDefault="00BB7AB9" w:rsidP="00B7466E">
      <w:pPr>
        <w:pStyle w:val="PargrafodaLista"/>
        <w:numPr>
          <w:ilvl w:val="0"/>
          <w:numId w:val="61"/>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Quaisquer modificações no decorrer do serviço em questão serão processadas através de Termo Aditivo pertinente, devidamente justificado pela FISCALIZAÇÃ</w:t>
      </w:r>
      <w:r w:rsidR="00EF6BB9" w:rsidRPr="00260370">
        <w:rPr>
          <w:rFonts w:ascii="Times New Roman" w:eastAsia="Calibri" w:hAnsi="Times New Roman"/>
          <w:bCs/>
          <w:sz w:val="24"/>
          <w:szCs w:val="24"/>
          <w:lang w:eastAsia="en-US"/>
        </w:rPr>
        <w:t>O e dentro dos previstos na lei;</w:t>
      </w:r>
    </w:p>
    <w:p w:rsidR="00BB7AB9" w:rsidRPr="00260370" w:rsidRDefault="00BB7AB9" w:rsidP="00B7466E">
      <w:pPr>
        <w:pStyle w:val="PargrafodaLista"/>
        <w:numPr>
          <w:ilvl w:val="0"/>
          <w:numId w:val="61"/>
        </w:numPr>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O recebimento se faz:</w:t>
      </w:r>
    </w:p>
    <w:p w:rsidR="00BB7AB9" w:rsidRPr="00260370" w:rsidRDefault="00BB7AB9" w:rsidP="00B7466E">
      <w:pPr>
        <w:pStyle w:val="PargrafodaLista"/>
        <w:numPr>
          <w:ilvl w:val="0"/>
          <w:numId w:val="63"/>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Nesta primeira etapa, após a conclusão dos serviços e solicitação oficial da Contratada, a FISCALIZAÇÃO fará a vistoria “in loco”, para registrar anomalias construtivas aparentes.</w:t>
      </w:r>
      <w:r w:rsidR="00EF6BB9" w:rsidRPr="00260370">
        <w:rPr>
          <w:rFonts w:ascii="Times New Roman" w:eastAsia="Calibri" w:hAnsi="Times New Roman"/>
          <w:bCs/>
          <w:sz w:val="24"/>
          <w:szCs w:val="24"/>
          <w:lang w:eastAsia="en-US"/>
        </w:rPr>
        <w:t xml:space="preserve"> </w:t>
      </w:r>
      <w:r w:rsidRPr="00260370">
        <w:rPr>
          <w:rFonts w:ascii="Times New Roman" w:eastAsia="Calibri" w:hAnsi="Times New Roman"/>
          <w:bCs/>
          <w:sz w:val="24"/>
          <w:szCs w:val="24"/>
          <w:lang w:eastAsia="en-US"/>
        </w:rPr>
        <w:t>Após a vistoria, através de comunicação oficial da FISCALIZAÇÃO, serão indicadas as correções e complementações consideradas necessárias ao Recebimento Provisório, bem como estabelecido o prazo para a execução dos ajustes.</w:t>
      </w:r>
    </w:p>
    <w:p w:rsidR="00BB7AB9" w:rsidRPr="00260370" w:rsidRDefault="00BB7AB9" w:rsidP="00B7466E">
      <w:pPr>
        <w:pStyle w:val="PargrafodaLista"/>
        <w:numPr>
          <w:ilvl w:val="0"/>
          <w:numId w:val="63"/>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Na segunda etapa, após a conclusão das correções, e complementações e nova solicitação oficial da Contratada, mediante nova vistoria realizada pela FISCALIZAÇÃO, será realizado o Recebimento Provisório.</w:t>
      </w:r>
    </w:p>
    <w:p w:rsidR="00BB7AB9"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O recebimento provisório transfere para a Administração a responsabilidade civil pela guarda do bem e autoriza a ocupação do mesmo o recebimento definitivo visa a verificação da qualidade, quantidade e conformidade do material com a p</w:t>
      </w:r>
      <w:r w:rsidR="00EF6BB9" w:rsidRPr="00260370">
        <w:rPr>
          <w:rFonts w:ascii="Times New Roman" w:eastAsia="Calibri" w:hAnsi="Times New Roman"/>
          <w:bCs/>
          <w:sz w:val="24"/>
          <w:szCs w:val="24"/>
          <w:lang w:eastAsia="en-US"/>
        </w:rPr>
        <w:t>roposta e consequente aceitação;</w:t>
      </w:r>
    </w:p>
    <w:p w:rsidR="00BB7AB9"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lastRenderedPageBreak/>
        <w:t>O Recebimento Definitivo somente será efetuado pelo Contratante após a comprovação pela Contratada de pagamento de todos os impostos, taxas e demais obrigações fiscais incidentes sobre o objeto do contrato e correções de eventuais problemas nas instalações elétricas, hidráulica, sanitária, pluvial e drenagem que não poderem ser detectadas durante a vistoria, para isso o prazo será de 90 dias, a contar da</w:t>
      </w:r>
      <w:r w:rsidR="00EF6BB9" w:rsidRPr="00260370">
        <w:rPr>
          <w:rFonts w:ascii="Times New Roman" w:eastAsia="Calibri" w:hAnsi="Times New Roman"/>
          <w:bCs/>
          <w:sz w:val="24"/>
          <w:szCs w:val="24"/>
          <w:lang w:eastAsia="en-US"/>
        </w:rPr>
        <w:t xml:space="preserve"> data de recebimento provisório;</w:t>
      </w:r>
    </w:p>
    <w:p w:rsidR="00BB7AB9"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O Terceiro Recebimento se faz m</w:t>
      </w:r>
      <w:r w:rsidR="00EF6BB9" w:rsidRPr="00260370">
        <w:rPr>
          <w:rFonts w:ascii="Times New Roman" w:eastAsia="Calibri" w:hAnsi="Times New Roman"/>
          <w:bCs/>
          <w:sz w:val="24"/>
          <w:szCs w:val="24"/>
          <w:lang w:eastAsia="en-US"/>
        </w:rPr>
        <w:t>ediante o termo circunstanciado;</w:t>
      </w:r>
    </w:p>
    <w:p w:rsidR="00BB7AB9"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Se o recebimento não ocorrer nos prazos estabelecidos, o contratado notificará a Administração para fazê-lo no prazo de 5 (cinco) dias, após o qual se caracterizará o recebimento tácito, reputando-se como realizado satisfa</w:t>
      </w:r>
      <w:r w:rsidR="00EF6BB9" w:rsidRPr="00260370">
        <w:rPr>
          <w:rFonts w:ascii="Times New Roman" w:eastAsia="Calibri" w:hAnsi="Times New Roman"/>
          <w:bCs/>
          <w:sz w:val="24"/>
          <w:szCs w:val="24"/>
          <w:lang w:eastAsia="en-US"/>
        </w:rPr>
        <w:t>toriamente o objeto do contrato;</w:t>
      </w:r>
    </w:p>
    <w:p w:rsidR="00BB7AB9"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eastAsia="Calibri" w:hAnsi="Times New Roman"/>
          <w:bCs/>
          <w:sz w:val="24"/>
          <w:szCs w:val="24"/>
          <w:lang w:eastAsia="en-US"/>
        </w:rPr>
      </w:pPr>
      <w:r w:rsidRPr="00260370">
        <w:rPr>
          <w:rFonts w:ascii="Times New Roman" w:eastAsia="Calibri" w:hAnsi="Times New Roman"/>
          <w:bCs/>
          <w:sz w:val="24"/>
          <w:szCs w:val="24"/>
          <w:lang w:eastAsia="en-US"/>
        </w:rPr>
        <w:t xml:space="preserve">Em caso de cumprir o item anterior cabe à autoridade superior apurar a responsabilidade pela irregularidade, sob pena </w:t>
      </w:r>
      <w:r w:rsidR="00EF6BB9" w:rsidRPr="00260370">
        <w:rPr>
          <w:rFonts w:ascii="Times New Roman" w:eastAsia="Calibri" w:hAnsi="Times New Roman"/>
          <w:bCs/>
          <w:sz w:val="24"/>
          <w:szCs w:val="24"/>
          <w:lang w:eastAsia="en-US"/>
        </w:rPr>
        <w:t>de ser condenada solidariamente;</w:t>
      </w:r>
    </w:p>
    <w:p w:rsidR="00A54236" w:rsidRPr="00260370" w:rsidRDefault="00BB7AB9" w:rsidP="00B7466E">
      <w:pPr>
        <w:pStyle w:val="PargrafodaLista"/>
        <w:numPr>
          <w:ilvl w:val="0"/>
          <w:numId w:val="64"/>
        </w:numPr>
        <w:autoSpaceDE w:val="0"/>
        <w:autoSpaceDN w:val="0"/>
        <w:adjustRightInd w:val="0"/>
        <w:spacing w:after="0" w:line="360" w:lineRule="auto"/>
        <w:ind w:right="102"/>
        <w:jc w:val="both"/>
        <w:rPr>
          <w:rFonts w:ascii="Times New Roman" w:hAnsi="Times New Roman"/>
          <w:sz w:val="24"/>
          <w:szCs w:val="24"/>
        </w:rPr>
      </w:pPr>
      <w:r w:rsidRPr="00260370">
        <w:rPr>
          <w:rFonts w:ascii="Times New Roman" w:eastAsia="Calibri" w:hAnsi="Times New Roman"/>
          <w:bCs/>
          <w:sz w:val="24"/>
          <w:szCs w:val="24"/>
          <w:lang w:eastAsia="en-US"/>
        </w:rPr>
        <w:t>A Administração deve rejeitar, no todo ou em parte, o serviço ou fornecimento executado em desacordo com o contrato</w:t>
      </w:r>
      <w:r w:rsidR="00A54236" w:rsidRPr="00260370">
        <w:rPr>
          <w:rFonts w:ascii="Times New Roman" w:eastAsia="Calibri" w:hAnsi="Times New Roman"/>
          <w:bCs/>
          <w:sz w:val="24"/>
          <w:szCs w:val="24"/>
          <w:lang w:eastAsia="en-US"/>
        </w:rPr>
        <w:t xml:space="preserve"> ou </w:t>
      </w:r>
      <w:r w:rsidR="00A54236" w:rsidRPr="00260370">
        <w:rPr>
          <w:rFonts w:ascii="Times New Roman" w:hAnsi="Times New Roman"/>
          <w:sz w:val="24"/>
          <w:szCs w:val="24"/>
        </w:rPr>
        <w:t>sem os desenhos e memoriais descritivos “como construído” (</w:t>
      </w:r>
      <w:r w:rsidR="00A54236" w:rsidRPr="00260370">
        <w:rPr>
          <w:rFonts w:ascii="Times New Roman" w:hAnsi="Times New Roman"/>
          <w:i/>
          <w:sz w:val="24"/>
          <w:szCs w:val="24"/>
        </w:rPr>
        <w:t xml:space="preserve">as </w:t>
      </w:r>
      <w:proofErr w:type="spellStart"/>
      <w:r w:rsidR="00A54236" w:rsidRPr="00260370">
        <w:rPr>
          <w:rFonts w:ascii="Times New Roman" w:hAnsi="Times New Roman"/>
          <w:i/>
          <w:sz w:val="24"/>
          <w:szCs w:val="24"/>
        </w:rPr>
        <w:t>builts</w:t>
      </w:r>
      <w:proofErr w:type="spellEnd"/>
      <w:r w:rsidR="00A54236" w:rsidRPr="00260370">
        <w:rPr>
          <w:rFonts w:ascii="Times New Roman" w:hAnsi="Times New Roman"/>
          <w:i/>
          <w:sz w:val="24"/>
          <w:szCs w:val="24"/>
        </w:rPr>
        <w:t>)</w:t>
      </w:r>
      <w:r w:rsidR="00A54236" w:rsidRPr="00260370">
        <w:rPr>
          <w:rFonts w:ascii="Times New Roman" w:hAnsi="Times New Roman"/>
          <w:sz w:val="24"/>
          <w:szCs w:val="24"/>
        </w:rPr>
        <w:t xml:space="preserve"> e demais documentos (acompanhados de Anotação de responsabilidade Técnica) que se fizerem necessários relacionados </w:t>
      </w:r>
      <w:r w:rsidR="00710884" w:rsidRPr="00260370">
        <w:rPr>
          <w:rFonts w:ascii="Times New Roman" w:hAnsi="Times New Roman"/>
          <w:sz w:val="24"/>
          <w:szCs w:val="24"/>
        </w:rPr>
        <w:t>a execução da</w:t>
      </w:r>
      <w:r w:rsidR="00A54236" w:rsidRPr="00260370">
        <w:rPr>
          <w:rFonts w:ascii="Times New Roman" w:hAnsi="Times New Roman"/>
          <w:sz w:val="24"/>
          <w:szCs w:val="24"/>
        </w:rPr>
        <w:t xml:space="preserve"> obra.</w:t>
      </w:r>
    </w:p>
    <w:p w:rsidR="0013646C" w:rsidRPr="00260370" w:rsidRDefault="004F2DE3" w:rsidP="0023558A">
      <w:pPr>
        <w:pStyle w:val="Ttulo1"/>
        <w:numPr>
          <w:ilvl w:val="0"/>
          <w:numId w:val="2"/>
        </w:numPr>
        <w:tabs>
          <w:tab w:val="left" w:pos="426"/>
        </w:tabs>
        <w:spacing w:before="0" w:line="240" w:lineRule="auto"/>
        <w:ind w:left="0" w:firstLine="0"/>
        <w:rPr>
          <w:rFonts w:ascii="Times New Roman" w:hAnsi="Times New Roman" w:cs="Times New Roman"/>
          <w:color w:val="FFFFFF" w:themeColor="background1"/>
          <w:sz w:val="24"/>
          <w:szCs w:val="24"/>
        </w:rPr>
      </w:pPr>
      <w:r w:rsidRPr="00260370">
        <w:rPr>
          <w:rFonts w:ascii="Times New Roman" w:hAnsi="Times New Roman" w:cs="Times New Roman"/>
          <w:color w:val="FFFFFF" w:themeColor="background1"/>
          <w:sz w:val="24"/>
          <w:szCs w:val="24"/>
        </w:rPr>
        <w:t>TÉRIO DE MEDIÇÃO</w:t>
      </w:r>
      <w:r w:rsidR="0013646C" w:rsidRPr="00260370">
        <w:rPr>
          <w:rFonts w:ascii="Times New Roman" w:hAnsi="Times New Roman" w:cs="Times New Roman"/>
          <w:color w:val="FFFFFF" w:themeColor="background1"/>
          <w:sz w:val="24"/>
          <w:szCs w:val="24"/>
        </w:rPr>
        <w:t>]</w:t>
      </w:r>
    </w:p>
    <w:p w:rsidR="00CA1688" w:rsidRPr="00260370" w:rsidRDefault="004F2DE3" w:rsidP="00CA1688">
      <w:pPr>
        <w:spacing w:after="0" w:line="360" w:lineRule="auto"/>
        <w:ind w:right="102"/>
        <w:contextualSpacing/>
        <w:jc w:val="both"/>
        <w:rPr>
          <w:rFonts w:ascii="Times New Roman" w:eastAsiaTheme="minorHAnsi" w:hAnsi="Times New Roman"/>
          <w:sz w:val="24"/>
          <w:szCs w:val="24"/>
          <w:lang w:eastAsia="en-US"/>
        </w:rPr>
      </w:pPr>
      <w:r w:rsidRPr="00260370">
        <w:rPr>
          <w:rFonts w:ascii="Times New Roman" w:hAnsi="Times New Roman"/>
          <w:b/>
          <w:bCs/>
          <w:noProof/>
          <w:sz w:val="24"/>
          <w:szCs w:val="24"/>
        </w:rPr>
        <mc:AlternateContent>
          <mc:Choice Requires="wps">
            <w:drawing>
              <wp:inline distT="0" distB="0" distL="0" distR="0" wp14:anchorId="5D224B9E" wp14:editId="07BBE509">
                <wp:extent cx="5759450" cy="311150"/>
                <wp:effectExtent l="38100" t="57150" r="50800" b="50800"/>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5D224B9E"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R1J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p9x&#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9mq5gWDbVH+UQuovZTy/QC0aRG&#10;94Ozjm4z1f7+CE5xZj5YcuIqWyzi9U+LxfJ8Rgt3GtmfRsAKgorCsGG6CenJiG1YvCbHljqZ6YXJ&#10;yJluadJlPKf4DJyuU9bLu7f+CQ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At1HUmlAgAAPwUAAA4AAAAAAAAAAAAAAAAALgIA&#10;AGRycy9lMm9Eb2MueG1sUEsBAi0AFAAGAAgAAAAhAC87qpTbAAAABAEAAA8AAAAAAAAAAAAAAAAA&#10;/wQAAGRycy9kb3ducmV2LnhtbFBLBQYAAAAABAAEAPMAAAAHBgAAAAA=&#10;" fillcolor="#1f497d" stroked="f" strokeweight="1.5pt">
                <v:textbox>
                  <w:txbxContent>
                    <w:p w:rsidR="00EF16D5" w:rsidRPr="00D61664" w:rsidRDefault="00EF16D5" w:rsidP="00B7466E">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txbxContent>
                </v:textbox>
                <w10:anchorlock/>
              </v:shape>
            </w:pict>
          </mc:Fallback>
        </mc:AlternateContent>
      </w:r>
    </w:p>
    <w:p w:rsidR="00DE312B" w:rsidRPr="00260370" w:rsidRDefault="00083139" w:rsidP="003A06D3">
      <w:pPr>
        <w:spacing w:after="0" w:line="360" w:lineRule="auto"/>
        <w:ind w:right="102" w:firstLine="851"/>
        <w:contextualSpacing/>
        <w:jc w:val="both"/>
        <w:rPr>
          <w:rFonts w:ascii="Times New Roman" w:eastAsiaTheme="minorHAnsi" w:hAnsi="Times New Roman"/>
          <w:sz w:val="24"/>
          <w:szCs w:val="24"/>
          <w:lang w:eastAsia="en-US"/>
        </w:rPr>
      </w:pPr>
      <w:r w:rsidRPr="00260370">
        <w:rPr>
          <w:rFonts w:ascii="Times New Roman" w:eastAsiaTheme="minorHAnsi" w:hAnsi="Times New Roman"/>
          <w:sz w:val="24"/>
          <w:szCs w:val="24"/>
          <w:lang w:eastAsia="en-US"/>
        </w:rPr>
        <w:t xml:space="preserve">O </w:t>
      </w:r>
      <w:r w:rsidR="005D6FA9" w:rsidRPr="00260370">
        <w:rPr>
          <w:rFonts w:ascii="Times New Roman" w:eastAsiaTheme="minorHAnsi" w:hAnsi="Times New Roman"/>
          <w:sz w:val="24"/>
          <w:szCs w:val="24"/>
          <w:lang w:eastAsia="en-US"/>
        </w:rPr>
        <w:t>C</w:t>
      </w:r>
      <w:r w:rsidRPr="00260370">
        <w:rPr>
          <w:rFonts w:ascii="Times New Roman" w:eastAsiaTheme="minorHAnsi" w:hAnsi="Times New Roman"/>
          <w:sz w:val="24"/>
          <w:szCs w:val="24"/>
          <w:lang w:eastAsia="en-US"/>
        </w:rPr>
        <w:t xml:space="preserve">ritério de Medição encontra-se em documento anexo </w:t>
      </w:r>
      <w:r w:rsidR="0034721A">
        <w:rPr>
          <w:rFonts w:ascii="Times New Roman" w:eastAsiaTheme="minorHAnsi" w:hAnsi="Times New Roman"/>
          <w:sz w:val="24"/>
          <w:szCs w:val="24"/>
          <w:lang w:eastAsia="en-US"/>
        </w:rPr>
        <w:t>I</w:t>
      </w:r>
      <w:r w:rsidR="00E93955" w:rsidRPr="00260370">
        <w:rPr>
          <w:rFonts w:ascii="Times New Roman" w:eastAsiaTheme="minorHAnsi" w:hAnsi="Times New Roman"/>
          <w:sz w:val="24"/>
          <w:szCs w:val="24"/>
          <w:lang w:eastAsia="en-US"/>
        </w:rPr>
        <w:t>V</w:t>
      </w:r>
      <w:r w:rsidRPr="00260370">
        <w:rPr>
          <w:rFonts w:ascii="Times New Roman" w:eastAsiaTheme="minorHAnsi" w:hAnsi="Times New Roman"/>
          <w:sz w:val="24"/>
          <w:szCs w:val="24"/>
          <w:lang w:eastAsia="en-US"/>
        </w:rPr>
        <w:t xml:space="preserve"> a este Projeto.</w:t>
      </w:r>
    </w:p>
    <w:p w:rsidR="00E93955" w:rsidRPr="00260370" w:rsidRDefault="00E93955" w:rsidP="003A06D3">
      <w:pPr>
        <w:spacing w:after="0" w:line="360" w:lineRule="auto"/>
        <w:ind w:right="102" w:firstLine="851"/>
        <w:contextualSpacing/>
        <w:jc w:val="both"/>
        <w:rPr>
          <w:rFonts w:ascii="Times New Roman" w:hAnsi="Times New Roman"/>
          <w:color w:val="000000" w:themeColor="text1"/>
          <w:sz w:val="24"/>
          <w:szCs w:val="24"/>
        </w:rPr>
      </w:pPr>
    </w:p>
    <w:p w:rsidR="00BB7AB9" w:rsidRPr="00260370" w:rsidRDefault="004F2DE3" w:rsidP="004F532F">
      <w:pPr>
        <w:tabs>
          <w:tab w:val="left" w:pos="0"/>
        </w:tabs>
        <w:rPr>
          <w:rFonts w:ascii="Times New Roman" w:eastAsia="Calibri" w:hAnsi="Times New Roman"/>
          <w:bCs/>
          <w:sz w:val="24"/>
          <w:szCs w:val="24"/>
          <w:lang w:eastAsia="en-US"/>
        </w:rPr>
      </w:pPr>
      <w:r w:rsidRPr="00260370">
        <w:rPr>
          <w:rFonts w:ascii="Times New Roman" w:hAnsi="Times New Roman"/>
          <w:noProof/>
          <w:sz w:val="24"/>
          <w:szCs w:val="24"/>
        </w:rPr>
        <mc:AlternateContent>
          <mc:Choice Requires="wps">
            <w:drawing>
              <wp:inline distT="0" distB="0" distL="0" distR="0" wp14:anchorId="56E687AB" wp14:editId="64EF7D51">
                <wp:extent cx="5759450" cy="311150"/>
                <wp:effectExtent l="38100" t="57150" r="50800" b="50800"/>
                <wp:docPr id="3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txbxContent>
                      </wps:txbx>
                      <wps:bodyPr rot="0" vert="horz" wrap="square" lIns="91440" tIns="45720" rIns="91440" bIns="45720" anchor="t" anchorCtr="0">
                        <a:noAutofit/>
                      </wps:bodyPr>
                    </wps:wsp>
                  </a:graphicData>
                </a:graphic>
              </wp:inline>
            </w:drawing>
          </mc:Choice>
          <mc:Fallback>
            <w:pict>
              <v:shape w14:anchorId="56E687AB"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HW9qLalAgAAPwUAAA4AAAAAAAAAAAAAAAAALgIA&#10;AGRycy9lMm9Eb2MueG1sUEsBAi0AFAAGAAgAAAAhAC87qpTbAAAABAEAAA8AAAAAAAAAAAAAAAAA&#10;/wQAAGRycy9kb3ducmV2LnhtbFBLBQYAAAAABAAEAPMAAAAHBgAAAAA=&#10;" fillcolor="#1f497d" stroked="f" strokeweight="1.5pt">
                <v:textbox>
                  <w:txbxContent>
                    <w:p w:rsidR="00EF16D5" w:rsidRPr="00D61664" w:rsidRDefault="00EF16D5" w:rsidP="00B7466E">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txbxContent>
                </v:textbox>
                <w10:anchorlock/>
              </v:shape>
            </w:pict>
          </mc:Fallback>
        </mc:AlternateContent>
      </w:r>
    </w:p>
    <w:p w:rsidR="00083139" w:rsidRPr="00260370" w:rsidRDefault="00E93955" w:rsidP="004F532F">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083139" w:rsidRPr="00260370">
        <w:rPr>
          <w:rFonts w:ascii="Times New Roman" w:hAnsi="Times New Roman"/>
          <w:position w:val="4"/>
          <w:sz w:val="24"/>
          <w:szCs w:val="24"/>
        </w:rPr>
        <w:t>.1 O licitante poderá vistoriar o local onde será executada a obra/serviço objeto deste Projeto para inteirar-se das condições e graus de dific</w:t>
      </w:r>
      <w:r w:rsidR="008407AB" w:rsidRPr="00260370">
        <w:rPr>
          <w:rFonts w:ascii="Times New Roman" w:hAnsi="Times New Roman"/>
          <w:position w:val="4"/>
          <w:sz w:val="24"/>
          <w:szCs w:val="24"/>
        </w:rPr>
        <w:t>uldades existentes, até o segundo</w:t>
      </w:r>
      <w:r w:rsidR="00083139" w:rsidRPr="00260370">
        <w:rPr>
          <w:rFonts w:ascii="Times New Roman" w:hAnsi="Times New Roman"/>
          <w:position w:val="4"/>
          <w:sz w:val="24"/>
          <w:szCs w:val="24"/>
        </w:rPr>
        <w:t xml:space="preserve"> dia útil anterior ao da apresentação das propostas, observando os feriados nacionais, estaduais e municipais.</w:t>
      </w:r>
    </w:p>
    <w:p w:rsidR="00464D5A" w:rsidRPr="00260370" w:rsidRDefault="00E93955" w:rsidP="004F532F">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lastRenderedPageBreak/>
        <w:t>21</w:t>
      </w:r>
      <w:r w:rsidR="00464D5A" w:rsidRPr="00260370">
        <w:rPr>
          <w:rFonts w:ascii="Times New Roman" w:hAnsi="Times New Roman"/>
          <w:position w:val="4"/>
          <w:sz w:val="24"/>
          <w:szCs w:val="24"/>
        </w:rPr>
        <w:t xml:space="preserve">.2 A visita técnica resume-se a conhecer o local onde será executada a obra. Dúvidas relativas a projeto devem ser enviadas ao e-mail da </w:t>
      </w:r>
      <w:hyperlink r:id="rId12" w:history="1">
        <w:r w:rsidR="00464D5A" w:rsidRPr="00260370">
          <w:rPr>
            <w:rStyle w:val="Hyperlink"/>
            <w:rFonts w:ascii="Times New Roman" w:hAnsi="Times New Roman"/>
            <w:color w:val="auto"/>
            <w:position w:val="4"/>
            <w:sz w:val="24"/>
            <w:szCs w:val="24"/>
          </w:rPr>
          <w:t>csl@emap.ma.gov.br</w:t>
        </w:r>
      </w:hyperlink>
      <w:r w:rsidR="00464D5A" w:rsidRPr="00260370">
        <w:rPr>
          <w:rFonts w:ascii="Times New Roman" w:hAnsi="Times New Roman"/>
          <w:position w:val="4"/>
          <w:sz w:val="24"/>
          <w:szCs w:val="24"/>
        </w:rPr>
        <w:t xml:space="preserve"> para que seja respondida pela equipe técnica e posteriormente divulgada a resposta de modo a garantir a isonomia da disputa. </w:t>
      </w:r>
    </w:p>
    <w:p w:rsidR="00083139" w:rsidRPr="00260370" w:rsidRDefault="00E93955" w:rsidP="00083139">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3A06D3" w:rsidRPr="00260370">
        <w:rPr>
          <w:rFonts w:ascii="Times New Roman" w:hAnsi="Times New Roman"/>
          <w:position w:val="4"/>
          <w:sz w:val="24"/>
          <w:szCs w:val="24"/>
        </w:rPr>
        <w:t>.2. Tendo</w:t>
      </w:r>
      <w:r w:rsidR="00083139" w:rsidRPr="00260370">
        <w:rPr>
          <w:rFonts w:ascii="Times New Roman" w:hAnsi="Times New Roman"/>
          <w:position w:val="4"/>
          <w:sz w:val="24"/>
          <w:szCs w:val="24"/>
        </w:rPr>
        <w:t xml:space="preserve"> em vista a faculdade da realização da visita técnica, os licitantes não poderão alegar o desconhecimento das condições e do grau de dificuldade existentes como justificativa para se eximirem das obrigações assumidas em decorrência deste Projeto.</w:t>
      </w:r>
    </w:p>
    <w:p w:rsidR="00083139" w:rsidRPr="00260370" w:rsidRDefault="00E93955" w:rsidP="00083139">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083139" w:rsidRPr="00260370">
        <w:rPr>
          <w:rFonts w:ascii="Times New Roman" w:hAnsi="Times New Roman"/>
          <w:position w:val="4"/>
          <w:sz w:val="24"/>
          <w:szCs w:val="24"/>
        </w:rPr>
        <w:t xml:space="preserve">.3 A visita técnica será previamente agendada pela licitante. A EMAP coloca-se à disposição para agendamento de visitas ao local de execução dos serviços, o qual deverá ser previamente solicitado pelo </w:t>
      </w:r>
      <w:r w:rsidR="00215073" w:rsidRPr="00260370">
        <w:rPr>
          <w:rFonts w:ascii="Times New Roman" w:hAnsi="Times New Roman"/>
          <w:position w:val="4"/>
          <w:sz w:val="24"/>
          <w:szCs w:val="24"/>
        </w:rPr>
        <w:t xml:space="preserve">e-mail </w:t>
      </w:r>
      <w:hyperlink r:id="rId13" w:history="1">
        <w:r w:rsidR="00215073" w:rsidRPr="00260370">
          <w:rPr>
            <w:rStyle w:val="Hyperlink"/>
            <w:rFonts w:ascii="Times New Roman" w:hAnsi="Times New Roman"/>
            <w:color w:val="auto"/>
            <w:position w:val="4"/>
            <w:sz w:val="24"/>
            <w:szCs w:val="24"/>
          </w:rPr>
          <w:t>copro@emap.ma.gov.br</w:t>
        </w:r>
      </w:hyperlink>
      <w:r w:rsidR="00215073" w:rsidRPr="00260370">
        <w:rPr>
          <w:rFonts w:ascii="Times New Roman" w:hAnsi="Times New Roman"/>
          <w:position w:val="4"/>
          <w:sz w:val="24"/>
          <w:szCs w:val="24"/>
        </w:rPr>
        <w:t xml:space="preserve"> das 09 às 16 horas, contendo o nome completo da empresa, CNPJ, o(s) nome(s) completo(s) do(s) profissional (</w:t>
      </w:r>
      <w:proofErr w:type="spellStart"/>
      <w:r w:rsidR="00215073" w:rsidRPr="00260370">
        <w:rPr>
          <w:rFonts w:ascii="Times New Roman" w:hAnsi="Times New Roman"/>
          <w:position w:val="4"/>
          <w:sz w:val="24"/>
          <w:szCs w:val="24"/>
        </w:rPr>
        <w:t>is</w:t>
      </w:r>
      <w:proofErr w:type="spellEnd"/>
      <w:r w:rsidR="00215073" w:rsidRPr="00260370">
        <w:rPr>
          <w:rFonts w:ascii="Times New Roman" w:hAnsi="Times New Roman"/>
          <w:position w:val="4"/>
          <w:sz w:val="24"/>
          <w:szCs w:val="24"/>
        </w:rPr>
        <w:t>) que realizarão a visita técnica e cópia do documento RG e CPF. Dúvidas poderão ser tiradas pelo telefone (98) 3216 6000</w:t>
      </w:r>
      <w:r w:rsidR="00B556B2" w:rsidRPr="00260370">
        <w:rPr>
          <w:rFonts w:ascii="Times New Roman" w:hAnsi="Times New Roman"/>
          <w:position w:val="4"/>
          <w:sz w:val="24"/>
          <w:szCs w:val="24"/>
        </w:rPr>
        <w:t>,</w:t>
      </w:r>
      <w:r w:rsidR="00215073" w:rsidRPr="00260370">
        <w:rPr>
          <w:rFonts w:ascii="Times New Roman" w:hAnsi="Times New Roman"/>
          <w:position w:val="4"/>
          <w:sz w:val="24"/>
          <w:szCs w:val="24"/>
        </w:rPr>
        <w:t xml:space="preserve"> ramal 6088.</w:t>
      </w:r>
    </w:p>
    <w:p w:rsidR="00083139" w:rsidRPr="00260370" w:rsidRDefault="00E93955" w:rsidP="00083139">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083139" w:rsidRPr="00260370">
        <w:rPr>
          <w:rFonts w:ascii="Times New Roman" w:hAnsi="Times New Roman"/>
          <w:position w:val="4"/>
          <w:sz w:val="24"/>
          <w:szCs w:val="24"/>
        </w:rPr>
        <w:t>.4 A visita técnica tem como objetivo a análise do local em que serão realizados os serviços, para conhecimento de peculiaridades que possam vir a influenciar nos preços ofertados pelos licitantes.</w:t>
      </w:r>
    </w:p>
    <w:p w:rsidR="00083139" w:rsidRPr="00260370" w:rsidRDefault="00E93955" w:rsidP="00083139">
      <w:pPr>
        <w:tabs>
          <w:tab w:val="left" w:pos="851"/>
        </w:tabs>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083139" w:rsidRPr="00260370">
        <w:rPr>
          <w:rFonts w:ascii="Times New Roman" w:hAnsi="Times New Roman"/>
          <w:position w:val="4"/>
          <w:sz w:val="24"/>
          <w:szCs w:val="24"/>
        </w:rPr>
        <w:t>.5 A visita técnica será acompanhada por representante da EMAP, designado para esse fim, o qual visará à declaração comprobatória da vistoria efetuada.</w:t>
      </w:r>
    </w:p>
    <w:p w:rsidR="00083139" w:rsidRPr="00260370" w:rsidRDefault="00E93955" w:rsidP="00083139">
      <w:pPr>
        <w:spacing w:after="0" w:line="360" w:lineRule="auto"/>
        <w:ind w:firstLine="567"/>
        <w:contextualSpacing/>
        <w:jc w:val="both"/>
        <w:rPr>
          <w:rFonts w:ascii="Times New Roman" w:hAnsi="Times New Roman"/>
          <w:position w:val="4"/>
          <w:sz w:val="24"/>
          <w:szCs w:val="24"/>
        </w:rPr>
      </w:pPr>
      <w:r w:rsidRPr="00260370">
        <w:rPr>
          <w:rFonts w:ascii="Times New Roman" w:hAnsi="Times New Roman"/>
          <w:position w:val="4"/>
          <w:sz w:val="24"/>
          <w:szCs w:val="24"/>
        </w:rPr>
        <w:t>21</w:t>
      </w:r>
      <w:r w:rsidR="00083139" w:rsidRPr="00260370">
        <w:rPr>
          <w:rFonts w:ascii="Times New Roman" w:hAnsi="Times New Roman"/>
          <w:position w:val="4"/>
          <w:sz w:val="24"/>
          <w:szCs w:val="24"/>
        </w:rPr>
        <w:t xml:space="preserve">.6 </w:t>
      </w:r>
      <w:r w:rsidR="00215073" w:rsidRPr="00260370">
        <w:rPr>
          <w:rFonts w:ascii="Times New Roman" w:hAnsi="Times New Roman"/>
          <w:position w:val="4"/>
          <w:sz w:val="24"/>
          <w:szCs w:val="24"/>
        </w:rPr>
        <w:t>Em caso de não realização da visita técnica, o</w:t>
      </w:r>
      <w:r w:rsidR="00083139" w:rsidRPr="00260370">
        <w:rPr>
          <w:rFonts w:ascii="Times New Roman" w:hAnsi="Times New Roman"/>
          <w:position w:val="4"/>
          <w:sz w:val="24"/>
          <w:szCs w:val="24"/>
        </w:rPr>
        <w:t xml:space="preserve">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rsidR="00DE312B" w:rsidRPr="00260370" w:rsidRDefault="00DE312B" w:rsidP="00C64ECA">
      <w:pPr>
        <w:tabs>
          <w:tab w:val="left" w:pos="0"/>
        </w:tabs>
        <w:rPr>
          <w:rFonts w:ascii="Times New Roman" w:eastAsia="Calibri" w:hAnsi="Times New Roman"/>
          <w:bCs/>
          <w:sz w:val="24"/>
          <w:szCs w:val="24"/>
          <w:lang w:eastAsia="en-US"/>
        </w:rPr>
      </w:pPr>
    </w:p>
    <w:p w:rsidR="00D61C7B" w:rsidRPr="00260370" w:rsidRDefault="00D61C7B" w:rsidP="00D61C7B">
      <w:pPr>
        <w:tabs>
          <w:tab w:val="left" w:pos="0"/>
        </w:tabs>
        <w:rPr>
          <w:rFonts w:ascii="Times New Roman" w:eastAsia="Calibri" w:hAnsi="Times New Roman"/>
          <w:bCs/>
          <w:sz w:val="24"/>
          <w:szCs w:val="24"/>
          <w:lang w:eastAsia="en-US"/>
        </w:rPr>
      </w:pPr>
      <w:r w:rsidRPr="00260370">
        <w:rPr>
          <w:rFonts w:ascii="Times New Roman" w:hAnsi="Times New Roman"/>
          <w:noProof/>
          <w:sz w:val="24"/>
          <w:szCs w:val="24"/>
        </w:rPr>
        <mc:AlternateContent>
          <mc:Choice Requires="wps">
            <w:drawing>
              <wp:inline distT="0" distB="0" distL="0" distR="0" wp14:anchorId="1F4A380A" wp14:editId="7D549DB0">
                <wp:extent cx="5759450" cy="311150"/>
                <wp:effectExtent l="38100" t="57150" r="50800" b="50800"/>
                <wp:docPr id="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wps:txbx>
                      <wps:bodyPr rot="0" vert="horz" wrap="square" lIns="91440" tIns="45720" rIns="91440" bIns="45720" anchor="t" anchorCtr="0">
                        <a:noAutofit/>
                      </wps:bodyPr>
                    </wps:wsp>
                  </a:graphicData>
                </a:graphic>
              </wp:inline>
            </w:drawing>
          </mc:Choice>
          <mc:Fallback>
            <w:pict>
              <v:shape w14:anchorId="1F4A380A"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xW3uT6QCAAA/BQAADgAAAAAAAAAAAAAAAAAuAgAA&#10;ZHJzL2Uyb0RvYy54bWxQSwECLQAUAAYACAAAACEALzuqlNsAAAAEAQAADwAAAAAAAAAAAAAAAAD+&#10;BAAAZHJzL2Rvd25yZXYueG1sUEsFBgAAAAAEAAQA8wAAAAYGAAAAAA==&#10;" fillcolor="#1f497d" stroked="f" strokeweight="1.5pt">
                <v:textbox>
                  <w:txbxContent>
                    <w:p w:rsidR="00EF16D5" w:rsidRPr="00D61664" w:rsidRDefault="00EF16D5" w:rsidP="00B7466E">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txbxContent>
                </v:textbox>
                <w10:anchorlock/>
              </v:shape>
            </w:pict>
          </mc:Fallback>
        </mc:AlternateConten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A EMAP, no pagamento de obrigações pecuniárias decorrentes de contrato, deve obedecer à estrita ordem cronológica das datas da exigibilidade dos créditos.</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lastRenderedPageBreak/>
        <w:t xml:space="preserve">O pagamento dos serviços será efetuado </w:t>
      </w:r>
      <w:r w:rsidR="00B90C4A">
        <w:rPr>
          <w:rFonts w:ascii="Times New Roman" w:eastAsiaTheme="minorHAnsi" w:hAnsi="Times New Roman"/>
          <w:sz w:val="24"/>
          <w:szCs w:val="24"/>
          <w:lang w:eastAsia="en-US"/>
        </w:rPr>
        <w:t xml:space="preserve">mensalmente </w:t>
      </w:r>
      <w:r w:rsidRPr="00BF1219">
        <w:rPr>
          <w:rFonts w:ascii="Times New Roman" w:eastAsiaTheme="minorHAnsi" w:hAnsi="Times New Roman"/>
          <w:sz w:val="24"/>
          <w:szCs w:val="24"/>
          <w:lang w:eastAsia="en-US"/>
        </w:rPr>
        <w:t xml:space="preserve">conforme critérios estipulados neste documento, mediante Boletim </w:t>
      </w:r>
      <w:r w:rsidR="00B90C4A">
        <w:rPr>
          <w:rFonts w:ascii="Times New Roman" w:eastAsiaTheme="minorHAnsi" w:hAnsi="Times New Roman"/>
          <w:sz w:val="24"/>
          <w:szCs w:val="24"/>
          <w:lang w:eastAsia="en-US"/>
        </w:rPr>
        <w:t>de Medição (modelo Contratante)</w:t>
      </w:r>
      <w:r w:rsidRPr="00BF1219">
        <w:rPr>
          <w:rFonts w:ascii="Times New Roman" w:eastAsiaTheme="minorHAnsi" w:hAnsi="Times New Roman"/>
          <w:sz w:val="24"/>
          <w:szCs w:val="24"/>
          <w:lang w:eastAsia="en-US"/>
        </w:rPr>
        <w:t xml:space="preserve"> devidam</w:t>
      </w:r>
      <w:r w:rsidR="00B90C4A">
        <w:rPr>
          <w:rFonts w:ascii="Times New Roman" w:eastAsiaTheme="minorHAnsi" w:hAnsi="Times New Roman"/>
          <w:sz w:val="24"/>
          <w:szCs w:val="24"/>
          <w:lang w:eastAsia="en-US"/>
        </w:rPr>
        <w:t>ente atestado pela FISCALIZAÇÃO</w:t>
      </w:r>
      <w:r w:rsidR="0078030E">
        <w:rPr>
          <w:rFonts w:ascii="Times New Roman" w:eastAsiaTheme="minorHAnsi" w:hAnsi="Times New Roman"/>
          <w:sz w:val="24"/>
          <w:szCs w:val="24"/>
          <w:lang w:eastAsia="en-US"/>
        </w:rPr>
        <w:t xml:space="preserve"> e em forma de crédito em conta</w:t>
      </w:r>
      <w:r w:rsidR="00B90C4A">
        <w:rPr>
          <w:rFonts w:ascii="Times New Roman" w:eastAsiaTheme="minorHAnsi" w:hAnsi="Times New Roman"/>
          <w:sz w:val="24"/>
          <w:szCs w:val="24"/>
          <w:lang w:eastAsia="en-US"/>
        </w:rPr>
        <w:t xml:space="preserve"> bancária </w:t>
      </w:r>
      <w:r w:rsidR="0078030E">
        <w:rPr>
          <w:rFonts w:ascii="Times New Roman" w:eastAsiaTheme="minorHAnsi" w:hAnsi="Times New Roman"/>
          <w:sz w:val="24"/>
          <w:szCs w:val="24"/>
          <w:lang w:eastAsia="en-US"/>
        </w:rPr>
        <w:t>i</w:t>
      </w:r>
      <w:r w:rsidR="00B90C4A">
        <w:rPr>
          <w:rFonts w:ascii="Times New Roman" w:eastAsiaTheme="minorHAnsi" w:hAnsi="Times New Roman"/>
          <w:sz w:val="24"/>
          <w:szCs w:val="24"/>
          <w:lang w:eastAsia="en-US"/>
        </w:rPr>
        <w:t>ndicada pela CONTRATADA.</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A nota fiscal só poderá ser emitida após análise e aprovação do Boletim de Medição pela FISCALIZAÇÃO, e autorização da PRESIDÊNCIA da EMAP, sendo seu pagamento efetuado no prazo de 30 (trinta) dias após o recebimento da Nota Fiscal acompanhada de toda a documentação necessária, conforme parágrafo 5º deste item.</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O pagamento da medição estará condicionado à verificação do Cadastro Estadual de Inadimplentes - CEI, conforme Lei Estadual Nº 6.690 de 11 de julho de 1996 e da apresentação das seguintes certidões:</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a)</w:t>
      </w:r>
      <w:r w:rsidRPr="00BF1219">
        <w:rPr>
          <w:rFonts w:ascii="Times New Roman" w:eastAsiaTheme="minorHAnsi" w:hAnsi="Times New Roman"/>
          <w:sz w:val="24"/>
          <w:szCs w:val="24"/>
          <w:lang w:eastAsia="en-US"/>
        </w:rPr>
        <w:tab/>
        <w:t>Carta de Solicitação de Pagamento oriunda do fornecedor;</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b)</w:t>
      </w:r>
      <w:r w:rsidRPr="00BF1219">
        <w:rPr>
          <w:rFonts w:ascii="Times New Roman" w:eastAsiaTheme="minorHAnsi" w:hAnsi="Times New Roman"/>
          <w:sz w:val="24"/>
          <w:szCs w:val="24"/>
          <w:lang w:eastAsia="en-US"/>
        </w:rPr>
        <w:tab/>
      </w:r>
      <w:proofErr w:type="spellStart"/>
      <w:r w:rsidRPr="00BF1219">
        <w:rPr>
          <w:rFonts w:ascii="Times New Roman" w:eastAsiaTheme="minorHAnsi" w:hAnsi="Times New Roman"/>
          <w:sz w:val="24"/>
          <w:szCs w:val="24"/>
          <w:lang w:eastAsia="en-US"/>
        </w:rPr>
        <w:t>Contranto</w:t>
      </w:r>
      <w:proofErr w:type="spellEnd"/>
      <w:r w:rsidRPr="00BF1219">
        <w:rPr>
          <w:rFonts w:ascii="Times New Roman" w:eastAsiaTheme="minorHAnsi" w:hAnsi="Times New Roman"/>
          <w:sz w:val="24"/>
          <w:szCs w:val="24"/>
          <w:lang w:eastAsia="en-US"/>
        </w:rPr>
        <w:t xml:space="preserve"> Social e/ou Requerimento de Empresário autenticado em cartório;</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c)</w:t>
      </w:r>
      <w:r w:rsidRPr="00BF1219">
        <w:rPr>
          <w:rFonts w:ascii="Times New Roman" w:eastAsiaTheme="minorHAnsi" w:hAnsi="Times New Roman"/>
          <w:sz w:val="24"/>
          <w:szCs w:val="24"/>
          <w:lang w:eastAsia="en-US"/>
        </w:rPr>
        <w:tab/>
        <w:t>Prova de inscrição no Cadastro de Pessoa Física (CPF) ou no Cadastro Nacional de Pessoa Jurídica (CNPJ);</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d)</w:t>
      </w:r>
      <w:r w:rsidRPr="00BF1219">
        <w:rPr>
          <w:rFonts w:ascii="Times New Roman" w:eastAsiaTheme="minorHAnsi" w:hAnsi="Times New Roman"/>
          <w:sz w:val="24"/>
          <w:szCs w:val="24"/>
          <w:lang w:eastAsia="en-US"/>
        </w:rPr>
        <w:tab/>
        <w:t>Prova de regularidade relativa ao Fundo de Garantia por Tempo de Serviço (FGTS);</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e)</w:t>
      </w:r>
      <w:r w:rsidRPr="00BF1219">
        <w:rPr>
          <w:rFonts w:ascii="Times New Roman" w:eastAsiaTheme="minorHAnsi" w:hAnsi="Times New Roman"/>
          <w:sz w:val="24"/>
          <w:szCs w:val="24"/>
          <w:lang w:eastAsia="en-US"/>
        </w:rPr>
        <w:tab/>
        <w:t>Certidão negativa de débitos relativos a Créditos Tributários Federais e à Dívida Ativa da União;</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f)</w:t>
      </w:r>
      <w:r w:rsidRPr="00BF1219">
        <w:rPr>
          <w:rFonts w:ascii="Times New Roman" w:eastAsiaTheme="minorHAnsi" w:hAnsi="Times New Roman"/>
          <w:sz w:val="24"/>
          <w:szCs w:val="24"/>
          <w:lang w:eastAsia="en-US"/>
        </w:rPr>
        <w:tab/>
        <w:t>Prova de regularidade fiscal para com a Fazenda Estadual;</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g)</w:t>
      </w:r>
      <w:r w:rsidRPr="00BF1219">
        <w:rPr>
          <w:rFonts w:ascii="Times New Roman" w:eastAsiaTheme="minorHAnsi" w:hAnsi="Times New Roman"/>
          <w:sz w:val="24"/>
          <w:szCs w:val="24"/>
          <w:lang w:eastAsia="en-US"/>
        </w:rPr>
        <w:tab/>
        <w:t>Prova de regularidade fiscal para com a Fazenda Municipal;</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h)</w:t>
      </w:r>
      <w:r w:rsidRPr="00BF1219">
        <w:rPr>
          <w:rFonts w:ascii="Times New Roman" w:eastAsiaTheme="minorHAnsi" w:hAnsi="Times New Roman"/>
          <w:sz w:val="24"/>
          <w:szCs w:val="24"/>
          <w:lang w:eastAsia="en-US"/>
        </w:rPr>
        <w:tab/>
        <w:t>Certidão Negativa de Débitos Trabalhistas (CNDT);</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i)</w:t>
      </w:r>
      <w:r w:rsidRPr="00BF1219">
        <w:rPr>
          <w:rFonts w:ascii="Times New Roman" w:eastAsiaTheme="minorHAnsi" w:hAnsi="Times New Roman"/>
          <w:sz w:val="24"/>
          <w:szCs w:val="24"/>
          <w:lang w:eastAsia="en-US"/>
        </w:rPr>
        <w:tab/>
        <w:t>Balanço Patrimonial.</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lastRenderedPageBreak/>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BF1219">
        <w:rPr>
          <w:rFonts w:ascii="Times New Roman" w:eastAsiaTheme="minorHAnsi" w:hAnsi="Times New Roman"/>
          <w:sz w:val="24"/>
          <w:szCs w:val="24"/>
          <w:lang w:eastAsia="en-US"/>
        </w:rPr>
        <w:t>Cep</w:t>
      </w:r>
      <w:proofErr w:type="spellEnd"/>
      <w:r w:rsidRPr="00BF1219">
        <w:rPr>
          <w:rFonts w:ascii="Times New Roman" w:eastAsiaTheme="minorHAnsi" w:hAnsi="Times New Roman"/>
          <w:sz w:val="24"/>
          <w:szCs w:val="24"/>
          <w:lang w:eastAsia="en-US"/>
        </w:rPr>
        <w:t>: 65085-370, Porto do Itaqui em São Luís - MA.</w:t>
      </w:r>
    </w:p>
    <w:p w:rsidR="00BF1219" w:rsidRP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 xml:space="preserve">O pagamento da medição final dos serviços estará condicionado além das observações anteriores, à análise e aprovação, da Fiscalização dos serviços realizados pela </w:t>
      </w:r>
      <w:bookmarkStart w:id="34" w:name="_GoBack"/>
      <w:bookmarkEnd w:id="34"/>
      <w:r w:rsidRPr="00BF1219">
        <w:rPr>
          <w:rFonts w:ascii="Times New Roman" w:eastAsiaTheme="minorHAnsi" w:hAnsi="Times New Roman"/>
          <w:sz w:val="24"/>
          <w:szCs w:val="24"/>
          <w:lang w:eastAsia="en-US"/>
        </w:rPr>
        <w:t>Contratada.</w:t>
      </w:r>
    </w:p>
    <w:p w:rsidR="00BF1219"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r w:rsidRPr="00BF1219">
        <w:rPr>
          <w:rFonts w:ascii="Times New Roman" w:eastAsiaTheme="minorHAnsi" w:hAnsi="Times New Roman"/>
          <w:sz w:val="24"/>
          <w:szCs w:val="24"/>
          <w:lang w:eastAsia="en-US"/>
        </w:rPr>
        <w:t>Em caso de atraso em relação a alguma etapa do Plano de Execução dos Serviços, à Contratada será aplicada multa conforme previsto em contrato e neste Termo, sendo para tanto considerado o prazo da etapa em questão e o temp</w:t>
      </w:r>
      <w:r>
        <w:rPr>
          <w:rFonts w:ascii="Times New Roman" w:eastAsiaTheme="minorHAnsi" w:hAnsi="Times New Roman"/>
          <w:sz w:val="24"/>
          <w:szCs w:val="24"/>
          <w:lang w:eastAsia="en-US"/>
        </w:rPr>
        <w:t>o decorrido para a apresentação</w:t>
      </w:r>
      <w:r w:rsidRPr="00260370">
        <w:rPr>
          <w:rFonts w:ascii="Times New Roman" w:eastAsiaTheme="minorHAnsi" w:hAnsi="Times New Roman"/>
          <w:sz w:val="24"/>
          <w:szCs w:val="24"/>
          <w:lang w:eastAsia="en-US"/>
        </w:rPr>
        <w:t>.</w:t>
      </w:r>
    </w:p>
    <w:p w:rsidR="00BF1219" w:rsidRPr="00260370" w:rsidRDefault="00BF1219" w:rsidP="00BF1219">
      <w:pPr>
        <w:spacing w:after="0" w:line="360" w:lineRule="auto"/>
        <w:ind w:right="102" w:firstLine="851"/>
        <w:contextualSpacing/>
        <w:jc w:val="both"/>
        <w:rPr>
          <w:rFonts w:ascii="Times New Roman" w:eastAsiaTheme="minorHAnsi" w:hAnsi="Times New Roman"/>
          <w:sz w:val="24"/>
          <w:szCs w:val="24"/>
          <w:lang w:eastAsia="en-US"/>
        </w:rPr>
      </w:pPr>
    </w:p>
    <w:p w:rsidR="0089012F" w:rsidRPr="00260370" w:rsidRDefault="00712351" w:rsidP="0089012F">
      <w:pPr>
        <w:pStyle w:val="PargrafodaLista"/>
        <w:tabs>
          <w:tab w:val="left" w:pos="5220"/>
        </w:tabs>
        <w:spacing w:after="0" w:line="360" w:lineRule="auto"/>
        <w:ind w:left="0"/>
        <w:jc w:val="both"/>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txbxContent>
                      </wps:txbx>
                      <wps:bodyPr rot="0" vert="horz" wrap="square" lIns="91440" tIns="45720" rIns="91440" bIns="45720" anchor="t" anchorCtr="0">
                        <a:noAutofit/>
                      </wps:bodyPr>
                    </wps:wsp>
                  </a:graphicData>
                </a:graphic>
              </wp:inline>
            </w:drawing>
          </mc:Choice>
          <mc:Fallback>
            <w:pict>
              <v:shape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ZFQoQIAAD0FAAAOAAAAZHJzL2Uyb0RvYy54bWysVFFv0zAQfkfiP1h+Z2m6lq7R0ml0G0La&#10;ALHxA662k1g4vmB7TbZfz9nJSo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FtkVChAgAAPQUAAA4AAAAAAAAAAAAAAAAALgIAAGRycy9l&#10;Mm9Eb2MueG1sUEsBAi0AFAAGAAgAAAAhANBd8V3ZAAAABAEAAA8AAAAAAAAAAAAAAAAA+wQAAGRy&#10;cy9kb3ducmV2LnhtbFBLBQYAAAAABAAEAPMAAAABBgAAAAA=&#10;" fillcolor="#1f497d [3215]" stroked="f" strokeweight="1.5pt">
                <v:textbox>
                  <w:txbxContent>
                    <w:p w:rsidR="00EF16D5" w:rsidRPr="00D61664" w:rsidRDefault="00EF16D5" w:rsidP="00B7466E">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SUBCONTRATAÇÃO</w:t>
                      </w:r>
                    </w:p>
                  </w:txbxContent>
                </v:textbox>
                <w10:anchorlock/>
              </v:shape>
            </w:pict>
          </mc:Fallback>
        </mc:AlternateContent>
      </w:r>
    </w:p>
    <w:p w:rsidR="003A09B8"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Não haverá subcontratação para o objeto deste Termo de Referência.</w:t>
      </w:r>
    </w:p>
    <w:p w:rsidR="00B90C4A" w:rsidRDefault="00B90C4A" w:rsidP="00A119FE">
      <w:pPr>
        <w:spacing w:after="0" w:line="360" w:lineRule="auto"/>
        <w:ind w:firstLine="709"/>
        <w:jc w:val="both"/>
        <w:rPr>
          <w:rFonts w:ascii="Times New Roman" w:hAnsi="Times New Roman"/>
          <w:sz w:val="24"/>
          <w:szCs w:val="24"/>
        </w:rPr>
      </w:pPr>
      <w:r w:rsidRPr="00B90C4A">
        <w:rPr>
          <w:rFonts w:ascii="Times New Roman" w:hAnsi="Times New Roman"/>
          <w:sz w:val="24"/>
          <w:szCs w:val="24"/>
        </w:rPr>
        <w:t>Ressalta-se ainda que, conforme a Lei estadual nº 10.403, de 29 de dezembro de 2015, é vedada a subcontratação total ou parcial do objeto pela Contratada, bem como da associação da contratada com outrem, ou a cessão ou transferência, total ou parcial das suas responsabilidades, por não se tratar de objeto divisível.</w:t>
      </w:r>
    </w:p>
    <w:p w:rsidR="00A119FE" w:rsidRPr="00A119FE" w:rsidRDefault="00A119FE" w:rsidP="00A119FE">
      <w:pPr>
        <w:spacing w:after="0" w:line="360" w:lineRule="auto"/>
        <w:ind w:firstLine="709"/>
        <w:jc w:val="both"/>
        <w:rPr>
          <w:rFonts w:ascii="Times New Roman" w:hAnsi="Times New Roman"/>
          <w:sz w:val="24"/>
          <w:szCs w:val="24"/>
        </w:rPr>
      </w:pPr>
    </w:p>
    <w:p w:rsidR="0089012F" w:rsidRPr="00260370" w:rsidRDefault="00083139" w:rsidP="0089012F">
      <w:pPr>
        <w:spacing w:after="0" w:line="360" w:lineRule="auto"/>
        <w:rPr>
          <w:rFonts w:ascii="Times New Roman" w:hAnsi="Times New Roman"/>
          <w:sz w:val="24"/>
          <w:szCs w:val="24"/>
        </w:rPr>
      </w:pPr>
      <w:r w:rsidRPr="00260370">
        <w:rPr>
          <w:rFonts w:ascii="Times New Roman" w:hAnsi="Times New Roman"/>
          <w:noProof/>
          <w:sz w:val="24"/>
          <w:szCs w:val="24"/>
        </w:rPr>
        <mc:AlternateContent>
          <mc:Choice Requires="wps">
            <w:drawing>
              <wp:inline distT="0" distB="0" distL="0" distR="0" wp14:anchorId="74F2CCEA" wp14:editId="21AC2E90">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txbxContent>
                      </wps:txbx>
                      <wps:bodyPr rot="0" vert="horz" wrap="square" lIns="91440" tIns="45720" rIns="91440" bIns="45720" anchor="t" anchorCtr="0">
                        <a:noAutofit/>
                      </wps:bodyPr>
                    </wps:wsp>
                  </a:graphicData>
                </a:graphic>
              </wp:inline>
            </w:drawing>
          </mc:Choice>
          <mc:Fallback>
            <w:pict>
              <v:shape w14:anchorId="74F2CCEA"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5WzO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5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HXlbM6lAgAAPwUAAA4AAAAAAAAAAAAAAAAALgIA&#10;AGRycy9lMm9Eb2MueG1sUEsBAi0AFAAGAAgAAAAhAC87qpTbAAAABAEAAA8AAAAAAAAAAAAAAAAA&#10;/wQAAGRycy9kb3ducmV2LnhtbFBLBQYAAAAABAAEAPMAAAAHBgAAAAA=&#10;" fillcolor="#1f497d" stroked="f" strokeweight="1.5pt">
                <v:textbox>
                  <w:txbxContent>
                    <w:p w:rsidR="00EF16D5" w:rsidRPr="00D61664" w:rsidRDefault="00EF16D5" w:rsidP="00B7466E">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txbxContent>
                </v:textbox>
                <w10:anchorlock/>
              </v:shape>
            </w:pict>
          </mc:Fallback>
        </mc:AlternateContent>
      </w:r>
    </w:p>
    <w:p w:rsidR="00A119FE" w:rsidRPr="00A119FE" w:rsidRDefault="00A119FE" w:rsidP="00A119FE">
      <w:pPr>
        <w:spacing w:after="0" w:line="360" w:lineRule="auto"/>
        <w:ind w:firstLine="709"/>
        <w:jc w:val="both"/>
        <w:rPr>
          <w:rFonts w:ascii="Times New Roman" w:hAnsi="Times New Roman"/>
          <w:b/>
          <w:sz w:val="24"/>
          <w:szCs w:val="24"/>
        </w:rPr>
      </w:pPr>
      <w:r w:rsidRPr="00A119FE">
        <w:rPr>
          <w:rFonts w:ascii="Times New Roman" w:hAnsi="Times New Roman"/>
          <w:b/>
          <w:sz w:val="24"/>
          <w:szCs w:val="24"/>
        </w:rPr>
        <w:t xml:space="preserve">I - Reajustamento </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 xml:space="preserve">Considerando o prazo de execução dos serviços, </w:t>
      </w:r>
      <w:r w:rsidR="0034721A">
        <w:rPr>
          <w:rFonts w:ascii="Times New Roman" w:hAnsi="Times New Roman"/>
          <w:sz w:val="24"/>
          <w:szCs w:val="24"/>
        </w:rPr>
        <w:t>06</w:t>
      </w:r>
      <w:r>
        <w:rPr>
          <w:rFonts w:ascii="Times New Roman" w:hAnsi="Times New Roman"/>
          <w:sz w:val="24"/>
          <w:szCs w:val="24"/>
        </w:rPr>
        <w:t xml:space="preserve"> (</w:t>
      </w:r>
      <w:r w:rsidR="0034721A">
        <w:rPr>
          <w:rFonts w:ascii="Times New Roman" w:hAnsi="Times New Roman"/>
          <w:sz w:val="24"/>
          <w:szCs w:val="24"/>
        </w:rPr>
        <w:t>seis)</w:t>
      </w:r>
      <w:r w:rsidRPr="00A119FE">
        <w:rPr>
          <w:rFonts w:ascii="Times New Roman" w:hAnsi="Times New Roman"/>
          <w:sz w:val="24"/>
          <w:szCs w:val="24"/>
        </w:rPr>
        <w:t xml:space="preserve"> </w:t>
      </w:r>
      <w:r w:rsidR="0034721A">
        <w:rPr>
          <w:rFonts w:ascii="Times New Roman" w:hAnsi="Times New Roman"/>
          <w:sz w:val="24"/>
          <w:szCs w:val="24"/>
        </w:rPr>
        <w:t>meses</w:t>
      </w:r>
      <w:r w:rsidRPr="00A119FE">
        <w:rPr>
          <w:rFonts w:ascii="Times New Roman" w:hAnsi="Times New Roman"/>
          <w:sz w:val="24"/>
          <w:szCs w:val="24"/>
        </w:rPr>
        <w:t xml:space="preserve">, os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lastRenderedPageBreak/>
        <w:t>Os reajustes serão realizados com base no Índice Geral de preços de Mercado da Fundação Getúlio Vargas (FGV), ou por outro índice que vier a substituí-lo.</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 xml:space="preserve">O reajuste será aplicado pelo índice setorial pertinente, com base no valor do índice do 1º mês de cada período subsequente de 12 (doze) meses, independentemente da variação para maior ou para menor.   </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O valor da parcela de reajustamento deverá ser calculado conforme regra definida a seguir:</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R=((</w:t>
      </w:r>
      <w:proofErr w:type="spellStart"/>
      <w:r w:rsidRPr="00A119FE">
        <w:rPr>
          <w:rFonts w:ascii="Times New Roman" w:hAnsi="Times New Roman"/>
          <w:sz w:val="24"/>
          <w:szCs w:val="24"/>
        </w:rPr>
        <w:t>I_i-I_</w:t>
      </w:r>
      <w:proofErr w:type="gramStart"/>
      <w:r w:rsidRPr="00A119FE">
        <w:rPr>
          <w:rFonts w:ascii="Times New Roman" w:hAnsi="Times New Roman"/>
          <w:sz w:val="24"/>
          <w:szCs w:val="24"/>
        </w:rPr>
        <w:t>o</w:t>
      </w:r>
      <w:proofErr w:type="spellEnd"/>
      <w:r w:rsidRPr="00A119FE">
        <w:rPr>
          <w:rFonts w:ascii="Times New Roman" w:hAnsi="Times New Roman"/>
          <w:sz w:val="24"/>
          <w:szCs w:val="24"/>
        </w:rPr>
        <w:t>)/</w:t>
      </w:r>
      <w:proofErr w:type="spellStart"/>
      <w:proofErr w:type="gramEnd"/>
      <w:r w:rsidRPr="00A119FE">
        <w:rPr>
          <w:rFonts w:ascii="Times New Roman" w:hAnsi="Times New Roman"/>
          <w:sz w:val="24"/>
          <w:szCs w:val="24"/>
        </w:rPr>
        <w:t>I_o</w:t>
      </w:r>
      <w:proofErr w:type="spellEnd"/>
      <w:r w:rsidRPr="00A119FE">
        <w:rPr>
          <w:rFonts w:ascii="Times New Roman" w:hAnsi="Times New Roman"/>
          <w:sz w:val="24"/>
          <w:szCs w:val="24"/>
        </w:rPr>
        <w:t xml:space="preserve"> )×V</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Em que:</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R = valor do reajustamento procurado;</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V = valor contratual a ser reajustado;</w:t>
      </w:r>
    </w:p>
    <w:p w:rsidR="00A119FE" w:rsidRPr="00A119FE" w:rsidRDefault="00A119FE" w:rsidP="00A119FE">
      <w:pPr>
        <w:spacing w:after="0" w:line="360" w:lineRule="auto"/>
        <w:ind w:firstLine="709"/>
        <w:jc w:val="both"/>
        <w:rPr>
          <w:rFonts w:ascii="Times New Roman" w:hAnsi="Times New Roman"/>
          <w:sz w:val="24"/>
          <w:szCs w:val="24"/>
        </w:rPr>
      </w:pPr>
      <w:proofErr w:type="spellStart"/>
      <w:r w:rsidRPr="00A119FE">
        <w:rPr>
          <w:rFonts w:ascii="Times New Roman" w:hAnsi="Times New Roman"/>
          <w:sz w:val="24"/>
          <w:szCs w:val="24"/>
        </w:rPr>
        <w:t>I_i</w:t>
      </w:r>
      <w:proofErr w:type="spellEnd"/>
      <w:r w:rsidRPr="00A119FE">
        <w:rPr>
          <w:rFonts w:ascii="Times New Roman" w:hAnsi="Times New Roman"/>
          <w:sz w:val="24"/>
          <w:szCs w:val="24"/>
        </w:rPr>
        <w:t xml:space="preserve"> = índice correspondente ao mês do reajuste; e</w:t>
      </w:r>
    </w:p>
    <w:p w:rsidR="00A119FE" w:rsidRPr="00A119FE" w:rsidRDefault="00A119FE" w:rsidP="00A119FE">
      <w:pPr>
        <w:spacing w:after="0" w:line="360" w:lineRule="auto"/>
        <w:ind w:firstLine="709"/>
        <w:jc w:val="both"/>
        <w:rPr>
          <w:rFonts w:ascii="Times New Roman" w:hAnsi="Times New Roman"/>
          <w:sz w:val="24"/>
          <w:szCs w:val="24"/>
        </w:rPr>
      </w:pPr>
      <w:proofErr w:type="spellStart"/>
      <w:r w:rsidRPr="00A119FE">
        <w:rPr>
          <w:rFonts w:ascii="Times New Roman" w:hAnsi="Times New Roman"/>
          <w:sz w:val="24"/>
          <w:szCs w:val="24"/>
        </w:rPr>
        <w:t>I_o</w:t>
      </w:r>
      <w:proofErr w:type="spellEnd"/>
      <w:r w:rsidRPr="00A119FE">
        <w:rPr>
          <w:rFonts w:ascii="Times New Roman" w:hAnsi="Times New Roman"/>
          <w:sz w:val="24"/>
          <w:szCs w:val="24"/>
        </w:rPr>
        <w:t xml:space="preserve"> = índice inicial correspondente a data de apresentação da proposta.</w:t>
      </w:r>
    </w:p>
    <w:p w:rsidR="00A119FE" w:rsidRPr="00A119FE" w:rsidRDefault="00A119FE" w:rsidP="00A119FE">
      <w:pPr>
        <w:spacing w:after="0" w:line="360" w:lineRule="auto"/>
        <w:ind w:firstLine="709"/>
        <w:jc w:val="both"/>
        <w:rPr>
          <w:rFonts w:ascii="Times New Roman" w:hAnsi="Times New Roman"/>
          <w:sz w:val="24"/>
          <w:szCs w:val="24"/>
        </w:rPr>
      </w:pP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Caso o índice estabelecido para reajustamento venha a ser extinto ou de qualquer forma não possa mais ser utilizado, será adotado em substituição, mediante aditamento do Contrato, o que vier a ser determinado pela legislação em vigor.</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Na ausência de previsão legal quanto ao índice substituto, as partes elegerão novo índice oficial, para reajustamento do preço do valor remanescente.</w:t>
      </w:r>
    </w:p>
    <w:p w:rsidR="00A119FE" w:rsidRPr="00A119FE"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Os reajustamentos seguintes somente serão concedidos obedecida a periodicidade sucessiva de 12 (doze) meses.</w:t>
      </w:r>
    </w:p>
    <w:p w:rsidR="006C5608" w:rsidRPr="00260370" w:rsidRDefault="00A119FE" w:rsidP="00A119FE">
      <w:pPr>
        <w:spacing w:after="0" w:line="360" w:lineRule="auto"/>
        <w:ind w:firstLine="709"/>
        <w:jc w:val="both"/>
        <w:rPr>
          <w:rFonts w:ascii="Times New Roman" w:hAnsi="Times New Roman"/>
          <w:sz w:val="24"/>
          <w:szCs w:val="24"/>
        </w:rPr>
      </w:pPr>
      <w:r w:rsidRPr="00A119FE">
        <w:rPr>
          <w:rFonts w:ascii="Times New Roman" w:hAnsi="Times New Roman"/>
          <w:sz w:val="24"/>
          <w:szCs w:val="24"/>
        </w:rPr>
        <w:t>Não haverá direito a reajustamento a CONTRATADA que motivar atraso na obra, seja por imperícia ou improdutividade, ainda que atinja o prazo de 12 meses estabelecidos.</w:t>
      </w:r>
    </w:p>
    <w:p w:rsidR="0078030E" w:rsidRDefault="0078030E" w:rsidP="006C5608">
      <w:pPr>
        <w:spacing w:after="0" w:line="360" w:lineRule="auto"/>
        <w:ind w:firstLine="709"/>
        <w:jc w:val="both"/>
        <w:rPr>
          <w:rFonts w:ascii="Times New Roman" w:hAnsi="Times New Roman"/>
          <w:sz w:val="24"/>
          <w:szCs w:val="24"/>
        </w:rPr>
      </w:pPr>
    </w:p>
    <w:p w:rsidR="00100557" w:rsidRDefault="00100557" w:rsidP="006C5608">
      <w:pPr>
        <w:spacing w:after="0" w:line="360" w:lineRule="auto"/>
        <w:ind w:firstLine="709"/>
        <w:jc w:val="both"/>
        <w:rPr>
          <w:rFonts w:ascii="Times New Roman" w:hAnsi="Times New Roman"/>
          <w:sz w:val="24"/>
          <w:szCs w:val="24"/>
        </w:rPr>
      </w:pPr>
    </w:p>
    <w:p w:rsidR="00100557" w:rsidRDefault="00100557" w:rsidP="006C5608">
      <w:pPr>
        <w:spacing w:after="0" w:line="360" w:lineRule="auto"/>
        <w:ind w:firstLine="709"/>
        <w:jc w:val="both"/>
        <w:rPr>
          <w:rFonts w:ascii="Times New Roman" w:hAnsi="Times New Roman"/>
          <w:sz w:val="24"/>
          <w:szCs w:val="24"/>
        </w:rPr>
      </w:pPr>
    </w:p>
    <w:p w:rsidR="00100557" w:rsidRDefault="00100557" w:rsidP="006C5608">
      <w:pPr>
        <w:spacing w:after="0" w:line="360" w:lineRule="auto"/>
        <w:ind w:firstLine="709"/>
        <w:jc w:val="both"/>
        <w:rPr>
          <w:rFonts w:ascii="Times New Roman" w:hAnsi="Times New Roman"/>
          <w:sz w:val="24"/>
          <w:szCs w:val="24"/>
        </w:rPr>
      </w:pPr>
    </w:p>
    <w:p w:rsidR="00100557" w:rsidRPr="00260370" w:rsidRDefault="00100557" w:rsidP="006C5608">
      <w:pPr>
        <w:spacing w:after="0" w:line="360" w:lineRule="auto"/>
        <w:ind w:firstLine="709"/>
        <w:jc w:val="both"/>
        <w:rPr>
          <w:rFonts w:ascii="Times New Roman" w:hAnsi="Times New Roman"/>
          <w:sz w:val="24"/>
          <w:szCs w:val="24"/>
        </w:rPr>
      </w:pPr>
    </w:p>
    <w:p w:rsidR="00567550" w:rsidRPr="00260370" w:rsidRDefault="0004771B" w:rsidP="00567550">
      <w:pPr>
        <w:spacing w:after="0" w:line="360" w:lineRule="auto"/>
        <w:rPr>
          <w:rFonts w:ascii="Times New Roman" w:hAnsi="Times New Roman"/>
          <w:sz w:val="24"/>
          <w:szCs w:val="24"/>
        </w:rPr>
      </w:pPr>
      <w:r w:rsidRPr="00260370">
        <w:rPr>
          <w:rFonts w:ascii="Times New Roman" w:hAnsi="Times New Roman"/>
          <w:noProof/>
          <w:sz w:val="24"/>
          <w:szCs w:val="24"/>
        </w:rPr>
        <w:lastRenderedPageBreak/>
        <mc:AlternateContent>
          <mc:Choice Requires="wps">
            <w:drawing>
              <wp:inline distT="0" distB="0" distL="0" distR="0" wp14:anchorId="2C6244DD" wp14:editId="50F8A169">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rsidR="00EF16D5" w:rsidRPr="00D61664" w:rsidRDefault="00EF16D5" w:rsidP="00B7466E">
                            <w:pPr>
                              <w:pStyle w:val="Ttulo1"/>
                              <w:numPr>
                                <w:ilvl w:val="0"/>
                                <w:numId w:val="2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wps:txbx>
                      <wps:bodyPr rot="0" vert="horz" wrap="square" lIns="91440" tIns="45720" rIns="91440" bIns="45720" anchor="t" anchorCtr="0">
                        <a:noAutofit/>
                      </wps:bodyPr>
                    </wps:wsp>
                  </a:graphicData>
                </a:graphic>
              </wp:inline>
            </w:drawing>
          </mc:Choice>
          <mc:Fallback>
            <w:pict>
              <v:shape w14:anchorId="2C6244DD"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AcS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M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DgnAcSogIAAD4FAAAOAAAAAAAAAAAAAAAAAC4CAABkcnMv&#10;ZTJvRG9jLnhtbFBLAQItABQABgAIAAAAIQDQXfFd2QAAAAQBAAAPAAAAAAAAAAAAAAAAAPwEAABk&#10;cnMvZG93bnJldi54bWxQSwUGAAAAAAQABADzAAAAAgYAAAAA&#10;" fillcolor="#1f497d [3215]" stroked="f" strokeweight="1.5pt">
                <v:textbox>
                  <w:txbxContent>
                    <w:p w:rsidR="00EF16D5" w:rsidRPr="00D61664" w:rsidRDefault="00EF16D5" w:rsidP="00B7466E">
                      <w:pPr>
                        <w:pStyle w:val="Ttulo1"/>
                        <w:numPr>
                          <w:ilvl w:val="0"/>
                          <w:numId w:val="2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ANEXOS</w:t>
                      </w:r>
                    </w:p>
                  </w:txbxContent>
                </v:textbox>
                <w10:anchorlock/>
              </v:shape>
            </w:pict>
          </mc:Fallback>
        </mc:AlternateContent>
      </w:r>
    </w:p>
    <w:p w:rsidR="00567550" w:rsidRPr="00260370" w:rsidRDefault="00567550"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I – </w:t>
      </w:r>
      <w:proofErr w:type="spellStart"/>
      <w:r w:rsidRPr="00260370">
        <w:rPr>
          <w:rFonts w:ascii="Times New Roman" w:hAnsi="Times New Roman"/>
          <w:sz w:val="24"/>
          <w:szCs w:val="24"/>
        </w:rPr>
        <w:t>Check</w:t>
      </w:r>
      <w:proofErr w:type="spellEnd"/>
      <w:r w:rsidRPr="00260370">
        <w:rPr>
          <w:rFonts w:ascii="Times New Roman" w:hAnsi="Times New Roman"/>
          <w:sz w:val="24"/>
          <w:szCs w:val="24"/>
        </w:rPr>
        <w:t xml:space="preserve"> list SSMA</w:t>
      </w:r>
      <w:r w:rsidR="00EB5A7B" w:rsidRPr="00260370">
        <w:rPr>
          <w:rFonts w:ascii="Times New Roman" w:hAnsi="Times New Roman"/>
          <w:sz w:val="24"/>
          <w:szCs w:val="24"/>
        </w:rPr>
        <w:t xml:space="preserve"> e Modelo de Formato para entrega da Documentação de Saúde</w:t>
      </w:r>
      <w:r w:rsidR="00444B83">
        <w:rPr>
          <w:rFonts w:ascii="Times New Roman" w:hAnsi="Times New Roman"/>
          <w:sz w:val="24"/>
          <w:szCs w:val="24"/>
        </w:rPr>
        <w:t>;</w:t>
      </w:r>
    </w:p>
    <w:p w:rsidR="00567550" w:rsidRPr="00260370" w:rsidRDefault="000F0362"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Anexo II</w:t>
      </w:r>
      <w:r w:rsidR="00567550" w:rsidRPr="00260370">
        <w:rPr>
          <w:rFonts w:ascii="Times New Roman" w:hAnsi="Times New Roman"/>
          <w:sz w:val="24"/>
          <w:szCs w:val="24"/>
        </w:rPr>
        <w:t xml:space="preserve"> </w:t>
      </w:r>
      <w:r w:rsidR="000D291F" w:rsidRPr="00260370">
        <w:rPr>
          <w:rFonts w:ascii="Times New Roman" w:hAnsi="Times New Roman"/>
          <w:sz w:val="24"/>
          <w:szCs w:val="24"/>
        </w:rPr>
        <w:t>–</w:t>
      </w:r>
      <w:r w:rsidR="00567550" w:rsidRPr="00260370">
        <w:rPr>
          <w:rFonts w:ascii="Times New Roman" w:hAnsi="Times New Roman"/>
          <w:sz w:val="24"/>
          <w:szCs w:val="24"/>
        </w:rPr>
        <w:t xml:space="preserve"> Caderno de Encargos</w:t>
      </w:r>
      <w:r w:rsidR="00444B83">
        <w:rPr>
          <w:rFonts w:ascii="Times New Roman" w:hAnsi="Times New Roman"/>
          <w:sz w:val="24"/>
          <w:szCs w:val="24"/>
        </w:rPr>
        <w:t>;</w:t>
      </w:r>
    </w:p>
    <w:p w:rsidR="00444B83" w:rsidRPr="00444B83" w:rsidRDefault="00567550" w:rsidP="00444B83">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w:t>
      </w:r>
      <w:r w:rsidR="00D7726F" w:rsidRPr="00260370">
        <w:rPr>
          <w:rFonts w:ascii="Times New Roman" w:hAnsi="Times New Roman"/>
          <w:sz w:val="24"/>
          <w:szCs w:val="24"/>
        </w:rPr>
        <w:t>I</w:t>
      </w:r>
      <w:r w:rsidRPr="00260370">
        <w:rPr>
          <w:rFonts w:ascii="Times New Roman" w:hAnsi="Times New Roman"/>
          <w:sz w:val="24"/>
          <w:szCs w:val="24"/>
        </w:rPr>
        <w:t xml:space="preserve">II </w:t>
      </w:r>
      <w:r w:rsidR="000D291F" w:rsidRPr="00260370">
        <w:rPr>
          <w:rFonts w:ascii="Times New Roman" w:hAnsi="Times New Roman"/>
          <w:sz w:val="24"/>
          <w:szCs w:val="24"/>
        </w:rPr>
        <w:t xml:space="preserve">– </w:t>
      </w:r>
      <w:r w:rsidR="00444B83" w:rsidRPr="00444B83">
        <w:rPr>
          <w:rFonts w:ascii="Times New Roman" w:hAnsi="Times New Roman"/>
          <w:sz w:val="24"/>
          <w:szCs w:val="24"/>
        </w:rPr>
        <w:t xml:space="preserve">Modelos de Planilhas; </w:t>
      </w:r>
    </w:p>
    <w:p w:rsidR="00444B83" w:rsidRDefault="00444B83" w:rsidP="00B7466E">
      <w:pPr>
        <w:pStyle w:val="PargrafodaLista"/>
        <w:numPr>
          <w:ilvl w:val="0"/>
          <w:numId w:val="74"/>
        </w:numPr>
        <w:spacing w:after="0" w:line="360" w:lineRule="auto"/>
        <w:rPr>
          <w:rFonts w:ascii="Times New Roman" w:hAnsi="Times New Roman"/>
          <w:sz w:val="24"/>
          <w:szCs w:val="24"/>
        </w:rPr>
      </w:pPr>
      <w:r w:rsidRPr="00444B83">
        <w:rPr>
          <w:rFonts w:ascii="Times New Roman" w:hAnsi="Times New Roman"/>
          <w:sz w:val="24"/>
          <w:szCs w:val="24"/>
        </w:rPr>
        <w:t>Orçamentária Sintética</w:t>
      </w:r>
    </w:p>
    <w:p w:rsidR="00444B83" w:rsidRDefault="00444B83" w:rsidP="00B7466E">
      <w:pPr>
        <w:pStyle w:val="PargrafodaLista"/>
        <w:numPr>
          <w:ilvl w:val="0"/>
          <w:numId w:val="74"/>
        </w:numPr>
        <w:spacing w:after="0" w:line="360" w:lineRule="auto"/>
        <w:rPr>
          <w:rFonts w:ascii="Times New Roman" w:hAnsi="Times New Roman"/>
          <w:sz w:val="24"/>
          <w:szCs w:val="24"/>
        </w:rPr>
      </w:pPr>
      <w:r w:rsidRPr="00444B83">
        <w:rPr>
          <w:rFonts w:ascii="Times New Roman" w:hAnsi="Times New Roman"/>
          <w:sz w:val="24"/>
          <w:szCs w:val="24"/>
        </w:rPr>
        <w:t xml:space="preserve">Modelo Composição de Custo Unitário </w:t>
      </w:r>
    </w:p>
    <w:p w:rsidR="00444B83" w:rsidRDefault="00444B83" w:rsidP="00B7466E">
      <w:pPr>
        <w:pStyle w:val="PargrafodaLista"/>
        <w:numPr>
          <w:ilvl w:val="0"/>
          <w:numId w:val="74"/>
        </w:numPr>
        <w:spacing w:after="0" w:line="360" w:lineRule="auto"/>
        <w:rPr>
          <w:rFonts w:ascii="Times New Roman" w:hAnsi="Times New Roman"/>
          <w:sz w:val="24"/>
          <w:szCs w:val="24"/>
        </w:rPr>
      </w:pPr>
      <w:r w:rsidRPr="00444B83">
        <w:rPr>
          <w:rFonts w:ascii="Times New Roman" w:hAnsi="Times New Roman"/>
          <w:sz w:val="24"/>
          <w:szCs w:val="24"/>
        </w:rPr>
        <w:t>Modelo Cronograma Físico- Financeiro</w:t>
      </w:r>
    </w:p>
    <w:p w:rsidR="00444B83" w:rsidRPr="00444B83" w:rsidRDefault="00444B83" w:rsidP="00B7466E">
      <w:pPr>
        <w:pStyle w:val="PargrafodaLista"/>
        <w:numPr>
          <w:ilvl w:val="0"/>
          <w:numId w:val="74"/>
        </w:numPr>
        <w:spacing w:after="0" w:line="360" w:lineRule="auto"/>
        <w:rPr>
          <w:rFonts w:ascii="Times New Roman" w:hAnsi="Times New Roman"/>
          <w:sz w:val="24"/>
          <w:szCs w:val="24"/>
        </w:rPr>
      </w:pPr>
      <w:r w:rsidRPr="00444B83">
        <w:rPr>
          <w:rFonts w:ascii="Times New Roman" w:hAnsi="Times New Roman"/>
          <w:sz w:val="24"/>
          <w:szCs w:val="24"/>
        </w:rPr>
        <w:t>Modelo de BDI</w:t>
      </w:r>
    </w:p>
    <w:p w:rsidR="000D291F" w:rsidRPr="00260370" w:rsidRDefault="000D291F"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IV – </w:t>
      </w:r>
      <w:r w:rsidR="00444B83" w:rsidRPr="00260370">
        <w:rPr>
          <w:rFonts w:ascii="Times New Roman" w:hAnsi="Times New Roman"/>
          <w:sz w:val="24"/>
          <w:szCs w:val="24"/>
        </w:rPr>
        <w:t>Critério de Medição</w:t>
      </w:r>
    </w:p>
    <w:p w:rsidR="00567550" w:rsidRPr="00260370" w:rsidRDefault="000D291F"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V – </w:t>
      </w:r>
      <w:r w:rsidR="00444B83" w:rsidRPr="00260370">
        <w:rPr>
          <w:rFonts w:ascii="Times New Roman" w:hAnsi="Times New Roman"/>
          <w:sz w:val="24"/>
          <w:szCs w:val="24"/>
        </w:rPr>
        <w:t>Anotação de Responsabilidade Técnica (ART) e Registro de Responsabilidade Técnica (RRT)</w:t>
      </w:r>
    </w:p>
    <w:p w:rsidR="00567550" w:rsidRPr="00260370" w:rsidRDefault="00567550"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w:t>
      </w:r>
      <w:r w:rsidR="000D291F" w:rsidRPr="00260370">
        <w:rPr>
          <w:rFonts w:ascii="Times New Roman" w:hAnsi="Times New Roman"/>
          <w:sz w:val="24"/>
          <w:szCs w:val="24"/>
        </w:rPr>
        <w:t>VI</w:t>
      </w:r>
      <w:r w:rsidRPr="00260370">
        <w:rPr>
          <w:rFonts w:ascii="Times New Roman" w:hAnsi="Times New Roman"/>
          <w:sz w:val="24"/>
          <w:szCs w:val="24"/>
        </w:rPr>
        <w:t xml:space="preserve"> </w:t>
      </w:r>
      <w:r w:rsidR="000D291F" w:rsidRPr="00260370">
        <w:rPr>
          <w:rFonts w:ascii="Times New Roman" w:hAnsi="Times New Roman"/>
          <w:sz w:val="24"/>
          <w:szCs w:val="24"/>
        </w:rPr>
        <w:t xml:space="preserve">– </w:t>
      </w:r>
      <w:r w:rsidR="00444B83" w:rsidRPr="00260370">
        <w:rPr>
          <w:rFonts w:ascii="Times New Roman" w:hAnsi="Times New Roman"/>
          <w:sz w:val="24"/>
          <w:szCs w:val="24"/>
        </w:rPr>
        <w:t>Avaliação de Fornecedor</w:t>
      </w:r>
    </w:p>
    <w:p w:rsidR="000D291F" w:rsidRPr="00260370" w:rsidRDefault="000D291F" w:rsidP="0023558A">
      <w:pPr>
        <w:pStyle w:val="PargrafodaLista"/>
        <w:numPr>
          <w:ilvl w:val="0"/>
          <w:numId w:val="3"/>
        </w:numPr>
        <w:spacing w:after="0" w:line="360" w:lineRule="auto"/>
        <w:rPr>
          <w:rFonts w:ascii="Times New Roman" w:hAnsi="Times New Roman"/>
          <w:sz w:val="24"/>
          <w:szCs w:val="24"/>
        </w:rPr>
      </w:pPr>
      <w:r w:rsidRPr="00260370">
        <w:rPr>
          <w:rFonts w:ascii="Times New Roman" w:hAnsi="Times New Roman"/>
          <w:sz w:val="24"/>
          <w:szCs w:val="24"/>
        </w:rPr>
        <w:t xml:space="preserve">Anexo VII – </w:t>
      </w:r>
      <w:r w:rsidR="00444B83" w:rsidRPr="00260370">
        <w:rPr>
          <w:rFonts w:ascii="Times New Roman" w:hAnsi="Times New Roman"/>
          <w:sz w:val="24"/>
          <w:szCs w:val="24"/>
        </w:rPr>
        <w:t>Plantas</w:t>
      </w:r>
    </w:p>
    <w:p w:rsidR="00B42B8F" w:rsidRPr="00260370" w:rsidRDefault="00B42B8F" w:rsidP="00444B83">
      <w:pPr>
        <w:pStyle w:val="PargrafodaLista"/>
        <w:rPr>
          <w:rFonts w:ascii="Times New Roman" w:hAnsi="Times New Roman"/>
          <w:sz w:val="24"/>
          <w:szCs w:val="24"/>
        </w:rPr>
      </w:pPr>
    </w:p>
    <w:sectPr w:rsidR="00B42B8F" w:rsidRPr="00260370" w:rsidSect="00C41A88">
      <w:headerReference w:type="default" r:id="rId14"/>
      <w:pgSz w:w="11906" w:h="16838"/>
      <w:pgMar w:top="1960"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16D5" w:rsidRDefault="00EF16D5" w:rsidP="00C41A88">
      <w:pPr>
        <w:spacing w:after="0" w:line="240" w:lineRule="auto"/>
      </w:pPr>
      <w:r>
        <w:separator/>
      </w:r>
    </w:p>
  </w:endnote>
  <w:endnote w:type="continuationSeparator" w:id="0">
    <w:p w:rsidR="00EF16D5" w:rsidRDefault="00EF16D5"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16D5" w:rsidRDefault="00EF16D5" w:rsidP="00C41A88">
      <w:pPr>
        <w:spacing w:after="0" w:line="240" w:lineRule="auto"/>
      </w:pPr>
      <w:r>
        <w:separator/>
      </w:r>
    </w:p>
  </w:footnote>
  <w:footnote w:type="continuationSeparator" w:id="0">
    <w:p w:rsidR="00EF16D5" w:rsidRDefault="00EF16D5"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9220" w:type="dxa"/>
      <w:tblInd w:w="102" w:type="dxa"/>
      <w:tblLook w:val="04A0" w:firstRow="1" w:lastRow="0" w:firstColumn="1" w:lastColumn="0" w:noHBand="0" w:noVBand="1"/>
    </w:tblPr>
    <w:tblGrid>
      <w:gridCol w:w="2841"/>
      <w:gridCol w:w="2677"/>
      <w:gridCol w:w="1217"/>
      <w:gridCol w:w="1161"/>
      <w:gridCol w:w="1324"/>
    </w:tblGrid>
    <w:tr w:rsidR="00EF16D5" w:rsidRPr="00E97D94" w:rsidTr="006C465D">
      <w:trPr>
        <w:trHeight w:val="127"/>
      </w:trPr>
      <w:tc>
        <w:tcPr>
          <w:tcW w:w="2841" w:type="dxa"/>
          <w:vMerge w:val="restart"/>
          <w:tcBorders>
            <w:right w:val="single" w:sz="4" w:space="0" w:color="auto"/>
          </w:tcBorders>
        </w:tcPr>
        <w:p w:rsidR="00EF16D5" w:rsidRPr="00E97D94" w:rsidRDefault="00EF16D5" w:rsidP="00D47B68">
          <w:pPr>
            <w:pStyle w:val="Cabealho"/>
            <w:rPr>
              <w:rFonts w:ascii="Arial" w:hAnsi="Arial" w:cs="Arial"/>
              <w:sz w:val="16"/>
              <w:szCs w:val="16"/>
            </w:rPr>
          </w:pPr>
        </w:p>
        <w:p w:rsidR="00EF16D5" w:rsidRPr="00E97D94" w:rsidRDefault="00EF16D5"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25pt;height:43.5pt" o:ole="">
                <v:imagedata r:id="rId1" o:title=""/>
              </v:shape>
              <o:OLEObject Type="Embed" ProgID="CorelPHOTOPAINT.Image.16" ShapeID="_x0000_i1025" DrawAspect="Content" ObjectID="_1641130425" r:id="rId2"/>
            </w:object>
          </w:r>
        </w:p>
      </w:tc>
      <w:tc>
        <w:tcPr>
          <w:tcW w:w="6379" w:type="dxa"/>
          <w:gridSpan w:val="4"/>
          <w:tcBorders>
            <w:top w:val="single" w:sz="4" w:space="0" w:color="auto"/>
            <w:left w:val="single" w:sz="4" w:space="0" w:color="auto"/>
            <w:bottom w:val="nil"/>
            <w:right w:val="single" w:sz="4" w:space="0" w:color="auto"/>
          </w:tcBorders>
          <w:shd w:val="clear" w:color="auto" w:fill="FFFFFF" w:themeFill="background1"/>
        </w:tcPr>
        <w:p w:rsidR="00EF16D5" w:rsidRDefault="00EF16D5" w:rsidP="00580AC1">
          <w:pPr>
            <w:jc w:val="center"/>
            <w:rPr>
              <w:rFonts w:ascii="Arial" w:hAnsi="Arial" w:cs="Arial"/>
              <w:b/>
              <w:bCs/>
              <w:sz w:val="16"/>
              <w:szCs w:val="16"/>
            </w:rPr>
          </w:pPr>
        </w:p>
        <w:p w:rsidR="00EF16D5" w:rsidRPr="00E97D94" w:rsidRDefault="00EF16D5" w:rsidP="00580AC1">
          <w:pPr>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EF16D5" w:rsidRPr="00E97D94" w:rsidTr="006C465D">
      <w:trPr>
        <w:trHeight w:val="138"/>
      </w:trPr>
      <w:tc>
        <w:tcPr>
          <w:tcW w:w="2841" w:type="dxa"/>
          <w:vMerge/>
          <w:tcBorders>
            <w:right w:val="single" w:sz="4" w:space="0" w:color="auto"/>
          </w:tcBorders>
        </w:tcPr>
        <w:p w:rsidR="00EF16D5" w:rsidRPr="00E97D94" w:rsidRDefault="00EF16D5" w:rsidP="00D47B68">
          <w:pPr>
            <w:pStyle w:val="Cabealho"/>
            <w:rPr>
              <w:rFonts w:ascii="Arial" w:hAnsi="Arial" w:cs="Arial"/>
              <w:sz w:val="16"/>
              <w:szCs w:val="16"/>
            </w:rPr>
          </w:pPr>
        </w:p>
      </w:tc>
      <w:tc>
        <w:tcPr>
          <w:tcW w:w="6379" w:type="dxa"/>
          <w:gridSpan w:val="4"/>
          <w:tcBorders>
            <w:top w:val="nil"/>
            <w:left w:val="single" w:sz="4" w:space="0" w:color="auto"/>
            <w:bottom w:val="nil"/>
            <w:right w:val="single" w:sz="4" w:space="0" w:color="auto"/>
          </w:tcBorders>
          <w:shd w:val="clear" w:color="auto" w:fill="FFFFFF" w:themeFill="background1"/>
        </w:tcPr>
        <w:p w:rsidR="00EF16D5" w:rsidRPr="00E97D94" w:rsidRDefault="00EF16D5" w:rsidP="00D47B68">
          <w:pPr>
            <w:jc w:val="center"/>
            <w:rPr>
              <w:rFonts w:ascii="Arial" w:hAnsi="Arial" w:cs="Arial"/>
              <w:sz w:val="16"/>
              <w:szCs w:val="16"/>
            </w:rPr>
          </w:pPr>
          <w:r>
            <w:rPr>
              <w:rFonts w:ascii="Arial" w:hAnsi="Arial" w:cs="Arial"/>
              <w:b/>
              <w:bCs/>
              <w:sz w:val="16"/>
              <w:szCs w:val="16"/>
            </w:rPr>
            <w:t>PORTO DO ITAQUI</w:t>
          </w:r>
        </w:p>
      </w:tc>
    </w:tr>
    <w:tr w:rsidR="00EF16D5" w:rsidRPr="00E97D94" w:rsidTr="006C465D">
      <w:trPr>
        <w:trHeight w:val="138"/>
      </w:trPr>
      <w:tc>
        <w:tcPr>
          <w:tcW w:w="2841" w:type="dxa"/>
          <w:vMerge/>
          <w:tcBorders>
            <w:right w:val="single" w:sz="4" w:space="0" w:color="auto"/>
          </w:tcBorders>
        </w:tcPr>
        <w:p w:rsidR="00EF16D5" w:rsidRPr="00E97D94" w:rsidRDefault="00EF16D5" w:rsidP="00D47B68">
          <w:pPr>
            <w:pStyle w:val="Cabealho"/>
            <w:rPr>
              <w:rFonts w:ascii="Arial" w:hAnsi="Arial" w:cs="Arial"/>
              <w:sz w:val="16"/>
              <w:szCs w:val="16"/>
            </w:rPr>
          </w:pPr>
        </w:p>
      </w:tc>
      <w:tc>
        <w:tcPr>
          <w:tcW w:w="6379" w:type="dxa"/>
          <w:gridSpan w:val="4"/>
          <w:tcBorders>
            <w:top w:val="nil"/>
            <w:left w:val="single" w:sz="4" w:space="0" w:color="auto"/>
            <w:bottom w:val="single" w:sz="4" w:space="0" w:color="auto"/>
            <w:right w:val="single" w:sz="4" w:space="0" w:color="auto"/>
          </w:tcBorders>
          <w:shd w:val="clear" w:color="auto" w:fill="FFFFFF" w:themeFill="background1"/>
        </w:tcPr>
        <w:p w:rsidR="00EF16D5" w:rsidRPr="00E97D94" w:rsidRDefault="00EF16D5"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EF16D5" w:rsidRPr="00E97D94" w:rsidTr="00F170E9">
      <w:trPr>
        <w:trHeight w:val="973"/>
      </w:trPr>
      <w:tc>
        <w:tcPr>
          <w:tcW w:w="2841" w:type="dxa"/>
          <w:vMerge/>
          <w:tcBorders>
            <w:right w:val="single" w:sz="4" w:space="0" w:color="auto"/>
          </w:tcBorders>
        </w:tcPr>
        <w:p w:rsidR="00EF16D5" w:rsidRPr="00E97D94" w:rsidRDefault="00EF16D5" w:rsidP="00D47B68">
          <w:pPr>
            <w:pStyle w:val="Cabealho"/>
            <w:rPr>
              <w:rFonts w:ascii="Arial" w:hAnsi="Arial" w:cs="Arial"/>
              <w:sz w:val="16"/>
              <w:szCs w:val="16"/>
            </w:rPr>
          </w:pPr>
        </w:p>
      </w:tc>
      <w:tc>
        <w:tcPr>
          <w:tcW w:w="6379" w:type="dxa"/>
          <w:gridSpan w:val="4"/>
          <w:tcBorders>
            <w:top w:val="single" w:sz="4" w:space="0" w:color="auto"/>
            <w:left w:val="single" w:sz="4" w:space="0" w:color="auto"/>
            <w:right w:val="single" w:sz="4" w:space="0" w:color="auto"/>
          </w:tcBorders>
        </w:tcPr>
        <w:p w:rsidR="00EF16D5" w:rsidRDefault="00EF16D5" w:rsidP="00743480">
          <w:pPr>
            <w:pStyle w:val="Cabealho"/>
            <w:spacing w:before="80" w:line="360" w:lineRule="auto"/>
            <w:jc w:val="both"/>
            <w:rPr>
              <w:rFonts w:ascii="Arial" w:hAnsi="Arial" w:cs="Arial"/>
              <w:b/>
              <w:sz w:val="16"/>
              <w:szCs w:val="16"/>
            </w:rPr>
          </w:pPr>
          <w:r w:rsidRPr="000B3E10">
            <w:rPr>
              <w:rFonts w:ascii="Arial" w:hAnsi="Arial" w:cs="Arial"/>
              <w:b/>
              <w:sz w:val="16"/>
              <w:szCs w:val="16"/>
            </w:rPr>
            <w:t>TÍTULO:</w:t>
          </w:r>
          <w:r>
            <w:rPr>
              <w:rFonts w:ascii="Arial" w:hAnsi="Arial" w:cs="Arial"/>
              <w:b/>
              <w:sz w:val="16"/>
              <w:szCs w:val="16"/>
            </w:rPr>
            <w:t xml:space="preserve"> </w:t>
          </w:r>
        </w:p>
        <w:p w:rsidR="00EF16D5" w:rsidRPr="0015232B" w:rsidRDefault="00EF16D5" w:rsidP="00EB1A99">
          <w:pPr>
            <w:rPr>
              <w:color w:val="1F497D"/>
            </w:rPr>
          </w:pPr>
          <w:r w:rsidRPr="004F2046">
            <w:rPr>
              <w:rFonts w:ascii="Times New Roman" w:hAnsi="Times New Roman"/>
              <w:spacing w:val="-1"/>
              <w:sz w:val="20"/>
              <w:szCs w:val="20"/>
            </w:rPr>
            <w:t>Contratação de Empresa Especializada para reforma e ampliação da Central e Praça de Resíduos, localizada na área primária no Porto do Itaqui em São Luís – MA.</w:t>
          </w:r>
        </w:p>
      </w:tc>
    </w:tr>
    <w:tr w:rsidR="00EF16D5" w:rsidRPr="00E97D94" w:rsidTr="006C465D">
      <w:trPr>
        <w:trHeight w:val="226"/>
      </w:trPr>
      <w:tc>
        <w:tcPr>
          <w:tcW w:w="2841" w:type="dxa"/>
          <w:tcBorders>
            <w:top w:val="single" w:sz="4" w:space="0" w:color="auto"/>
            <w:left w:val="single" w:sz="4" w:space="0" w:color="auto"/>
            <w:bottom w:val="nil"/>
            <w:right w:val="single" w:sz="4" w:space="0" w:color="auto"/>
          </w:tcBorders>
        </w:tcPr>
        <w:p w:rsidR="00EF16D5" w:rsidRDefault="00EF16D5" w:rsidP="00580AC1">
          <w:pPr>
            <w:pStyle w:val="Cabealho"/>
            <w:spacing w:before="80"/>
            <w:ind w:left="-102"/>
            <w:rPr>
              <w:rFonts w:ascii="Arial" w:hAnsi="Arial" w:cs="Arial"/>
              <w:b/>
              <w:sz w:val="14"/>
              <w:szCs w:val="16"/>
            </w:rPr>
          </w:pPr>
          <w:r w:rsidRPr="00E97D94">
            <w:rPr>
              <w:rFonts w:ascii="Arial" w:hAnsi="Arial" w:cs="Arial"/>
              <w:b/>
              <w:sz w:val="14"/>
              <w:szCs w:val="16"/>
            </w:rPr>
            <w:t>RESPONSÁVEL PELA SOLICITAÇÃO:</w:t>
          </w:r>
        </w:p>
        <w:p w:rsidR="00EF16D5" w:rsidRDefault="00EF16D5" w:rsidP="00580AC1">
          <w:pPr>
            <w:pStyle w:val="Cabealho"/>
            <w:spacing w:before="80"/>
            <w:ind w:left="-102"/>
            <w:rPr>
              <w:rFonts w:ascii="Arial" w:hAnsi="Arial" w:cs="Arial"/>
              <w:b/>
              <w:sz w:val="14"/>
              <w:szCs w:val="16"/>
            </w:rPr>
          </w:pPr>
        </w:p>
        <w:p w:rsidR="00EF16D5" w:rsidRPr="00E97D94" w:rsidRDefault="00EF16D5" w:rsidP="00580AC1">
          <w:pPr>
            <w:pStyle w:val="Cabealho"/>
            <w:spacing w:before="80"/>
            <w:ind w:left="-102"/>
            <w:rPr>
              <w:rFonts w:ascii="Arial" w:hAnsi="Arial" w:cs="Arial"/>
              <w:b/>
              <w:sz w:val="14"/>
              <w:szCs w:val="16"/>
            </w:rPr>
          </w:pPr>
        </w:p>
      </w:tc>
      <w:tc>
        <w:tcPr>
          <w:tcW w:w="2677" w:type="dxa"/>
          <w:tcBorders>
            <w:top w:val="single" w:sz="4" w:space="0" w:color="auto"/>
            <w:left w:val="single" w:sz="4" w:space="0" w:color="auto"/>
            <w:bottom w:val="nil"/>
            <w:right w:val="single" w:sz="4" w:space="0" w:color="auto"/>
          </w:tcBorders>
        </w:tcPr>
        <w:p w:rsidR="00EF16D5" w:rsidRDefault="00EF16D5" w:rsidP="00743480">
          <w:pPr>
            <w:pStyle w:val="Cabealho"/>
            <w:spacing w:before="80"/>
            <w:rPr>
              <w:rFonts w:ascii="Arial" w:hAnsi="Arial" w:cs="Arial"/>
              <w:b/>
              <w:sz w:val="16"/>
              <w:szCs w:val="16"/>
            </w:rPr>
          </w:pPr>
          <w:r w:rsidRPr="00E97D94">
            <w:rPr>
              <w:rFonts w:ascii="Arial" w:hAnsi="Arial" w:cs="Arial"/>
              <w:b/>
              <w:sz w:val="16"/>
              <w:szCs w:val="16"/>
            </w:rPr>
            <w:t xml:space="preserve">SETOR SOLICITANTE: </w:t>
          </w:r>
        </w:p>
        <w:p w:rsidR="00EF16D5" w:rsidRPr="00E97D94" w:rsidRDefault="00EF16D5" w:rsidP="00743480">
          <w:pPr>
            <w:pStyle w:val="Cabealho"/>
            <w:spacing w:before="80"/>
            <w:rPr>
              <w:rFonts w:ascii="Arial" w:hAnsi="Arial" w:cs="Arial"/>
              <w:b/>
              <w:sz w:val="16"/>
              <w:szCs w:val="16"/>
            </w:rPr>
          </w:pPr>
        </w:p>
      </w:tc>
      <w:tc>
        <w:tcPr>
          <w:tcW w:w="1217" w:type="dxa"/>
          <w:tcBorders>
            <w:top w:val="single" w:sz="4" w:space="0" w:color="auto"/>
            <w:left w:val="single" w:sz="4" w:space="0" w:color="auto"/>
            <w:bottom w:val="nil"/>
            <w:right w:val="single" w:sz="4" w:space="0" w:color="auto"/>
          </w:tcBorders>
        </w:tcPr>
        <w:p w:rsidR="00EF16D5" w:rsidRPr="00E97D94" w:rsidRDefault="00EF16D5" w:rsidP="001B0A5B">
          <w:pPr>
            <w:pStyle w:val="Cabealho"/>
            <w:spacing w:before="80"/>
            <w:jc w:val="center"/>
            <w:rPr>
              <w:rFonts w:ascii="Arial" w:hAnsi="Arial" w:cs="Arial"/>
              <w:sz w:val="16"/>
              <w:szCs w:val="16"/>
            </w:rPr>
          </w:pPr>
          <w:r w:rsidRPr="001B0A5B">
            <w:rPr>
              <w:rFonts w:ascii="Arial" w:hAnsi="Arial" w:cs="Arial"/>
              <w:b/>
              <w:sz w:val="16"/>
              <w:szCs w:val="16"/>
            </w:rPr>
            <w:t>DATA</w:t>
          </w:r>
          <w:r w:rsidRPr="00E97D94">
            <w:rPr>
              <w:rFonts w:ascii="Arial" w:hAnsi="Arial" w:cs="Arial"/>
              <w:sz w:val="16"/>
              <w:szCs w:val="16"/>
            </w:rPr>
            <w:t>:</w:t>
          </w:r>
        </w:p>
      </w:tc>
      <w:tc>
        <w:tcPr>
          <w:tcW w:w="1161" w:type="dxa"/>
          <w:tcBorders>
            <w:top w:val="single" w:sz="4" w:space="0" w:color="auto"/>
            <w:left w:val="single" w:sz="4" w:space="0" w:color="auto"/>
            <w:bottom w:val="nil"/>
            <w:right w:val="single" w:sz="4" w:space="0" w:color="auto"/>
          </w:tcBorders>
        </w:tcPr>
        <w:p w:rsidR="00EF16D5" w:rsidRPr="00E97D94" w:rsidRDefault="00EF16D5" w:rsidP="001B0A5B">
          <w:pPr>
            <w:pStyle w:val="Cabealho"/>
            <w:spacing w:before="80"/>
            <w:jc w:val="center"/>
            <w:rPr>
              <w:rFonts w:ascii="Arial" w:hAnsi="Arial" w:cs="Arial"/>
              <w:sz w:val="16"/>
              <w:szCs w:val="16"/>
            </w:rPr>
          </w:pPr>
          <w:r w:rsidRPr="001B0A5B">
            <w:rPr>
              <w:rFonts w:ascii="Arial" w:hAnsi="Arial" w:cs="Arial"/>
              <w:b/>
              <w:sz w:val="16"/>
              <w:szCs w:val="16"/>
            </w:rPr>
            <w:t>REVISÃO</w:t>
          </w:r>
          <w:r w:rsidRPr="00E97D94">
            <w:rPr>
              <w:rFonts w:ascii="Arial" w:hAnsi="Arial" w:cs="Arial"/>
              <w:sz w:val="16"/>
              <w:szCs w:val="16"/>
            </w:rPr>
            <w:t>:</w:t>
          </w:r>
        </w:p>
      </w:tc>
      <w:tc>
        <w:tcPr>
          <w:tcW w:w="1324" w:type="dxa"/>
          <w:tcBorders>
            <w:top w:val="single" w:sz="4" w:space="0" w:color="auto"/>
            <w:left w:val="single" w:sz="4" w:space="0" w:color="auto"/>
            <w:bottom w:val="nil"/>
            <w:right w:val="single" w:sz="4" w:space="0" w:color="auto"/>
          </w:tcBorders>
        </w:tcPr>
        <w:p w:rsidR="00EF16D5" w:rsidRPr="00E97D94" w:rsidRDefault="00EF16D5" w:rsidP="001B0A5B">
          <w:pPr>
            <w:pStyle w:val="Cabealho"/>
            <w:spacing w:before="80"/>
            <w:jc w:val="center"/>
            <w:rPr>
              <w:rFonts w:ascii="Arial" w:hAnsi="Arial" w:cs="Arial"/>
              <w:sz w:val="16"/>
              <w:szCs w:val="16"/>
            </w:rPr>
          </w:pPr>
          <w:r w:rsidRPr="001B0A5B">
            <w:rPr>
              <w:rFonts w:ascii="Arial" w:hAnsi="Arial" w:cs="Arial"/>
              <w:b/>
              <w:sz w:val="16"/>
              <w:szCs w:val="16"/>
            </w:rPr>
            <w:t>Nº FOLHA</w:t>
          </w:r>
          <w:r w:rsidRPr="00E97D94">
            <w:rPr>
              <w:rFonts w:ascii="Arial" w:hAnsi="Arial" w:cs="Arial"/>
              <w:sz w:val="16"/>
              <w:szCs w:val="16"/>
            </w:rPr>
            <w:t>:</w:t>
          </w:r>
        </w:p>
      </w:tc>
    </w:tr>
    <w:tr w:rsidR="00EF16D5" w:rsidRPr="00E97D94" w:rsidTr="006C465D">
      <w:trPr>
        <w:trHeight w:val="132"/>
      </w:trPr>
      <w:tc>
        <w:tcPr>
          <w:tcW w:w="2841" w:type="dxa"/>
          <w:tcBorders>
            <w:top w:val="nil"/>
            <w:left w:val="single" w:sz="4" w:space="0" w:color="auto"/>
            <w:bottom w:val="single" w:sz="4" w:space="0" w:color="auto"/>
            <w:right w:val="single" w:sz="4" w:space="0" w:color="auto"/>
          </w:tcBorders>
        </w:tcPr>
        <w:p w:rsidR="00EF16D5" w:rsidRPr="00002EBB" w:rsidRDefault="00EF16D5" w:rsidP="00580AC1">
          <w:pPr>
            <w:pStyle w:val="Cabealho"/>
            <w:ind w:left="-102"/>
            <w:rPr>
              <w:rFonts w:ascii="Arial" w:hAnsi="Arial" w:cs="Arial"/>
              <w:sz w:val="14"/>
              <w:szCs w:val="16"/>
            </w:rPr>
          </w:pPr>
          <w:r>
            <w:rPr>
              <w:rFonts w:ascii="Arial" w:hAnsi="Arial" w:cs="Arial"/>
              <w:sz w:val="14"/>
              <w:szCs w:val="16"/>
            </w:rPr>
            <w:t>ALVELINDA SOUSA</w:t>
          </w:r>
        </w:p>
      </w:tc>
      <w:tc>
        <w:tcPr>
          <w:tcW w:w="2677" w:type="dxa"/>
          <w:tcBorders>
            <w:top w:val="nil"/>
            <w:left w:val="single" w:sz="4" w:space="0" w:color="auto"/>
            <w:bottom w:val="single" w:sz="4" w:space="0" w:color="auto"/>
            <w:right w:val="single" w:sz="4" w:space="0" w:color="auto"/>
          </w:tcBorders>
        </w:tcPr>
        <w:p w:rsidR="00EF16D5" w:rsidRPr="00743480" w:rsidRDefault="00EF16D5" w:rsidP="00D47B68">
          <w:pPr>
            <w:pStyle w:val="Cabealho"/>
            <w:rPr>
              <w:rFonts w:ascii="Arial" w:hAnsi="Arial" w:cs="Arial"/>
              <w:sz w:val="16"/>
              <w:szCs w:val="16"/>
            </w:rPr>
          </w:pPr>
          <w:r w:rsidRPr="00743480">
            <w:rPr>
              <w:rFonts w:ascii="Arial" w:hAnsi="Arial" w:cs="Arial"/>
              <w:sz w:val="16"/>
              <w:szCs w:val="16"/>
            </w:rPr>
            <w:t>GEPRO</w:t>
          </w:r>
        </w:p>
      </w:tc>
      <w:tc>
        <w:tcPr>
          <w:tcW w:w="1217" w:type="dxa"/>
          <w:tcBorders>
            <w:top w:val="nil"/>
            <w:left w:val="single" w:sz="4" w:space="0" w:color="auto"/>
            <w:bottom w:val="single" w:sz="4" w:space="0" w:color="auto"/>
            <w:right w:val="single" w:sz="4" w:space="0" w:color="auto"/>
          </w:tcBorders>
        </w:tcPr>
        <w:p w:rsidR="00EF16D5" w:rsidRPr="00002EBB" w:rsidRDefault="00EF16D5" w:rsidP="0078030E">
          <w:pPr>
            <w:pStyle w:val="Cabealho"/>
            <w:ind w:left="-102"/>
            <w:jc w:val="center"/>
            <w:rPr>
              <w:rFonts w:ascii="Arial" w:hAnsi="Arial" w:cs="Arial"/>
              <w:sz w:val="16"/>
              <w:szCs w:val="16"/>
            </w:rPr>
          </w:pPr>
          <w:r>
            <w:rPr>
              <w:rFonts w:ascii="Arial" w:hAnsi="Arial" w:cs="Arial"/>
              <w:sz w:val="16"/>
              <w:szCs w:val="16"/>
            </w:rPr>
            <w:t>01</w:t>
          </w:r>
          <w:r w:rsidRPr="00002EBB">
            <w:rPr>
              <w:rFonts w:ascii="Arial" w:hAnsi="Arial" w:cs="Arial"/>
              <w:sz w:val="16"/>
              <w:szCs w:val="16"/>
            </w:rPr>
            <w:t>/20</w:t>
          </w:r>
          <w:r>
            <w:rPr>
              <w:rFonts w:ascii="Arial" w:hAnsi="Arial" w:cs="Arial"/>
              <w:sz w:val="16"/>
              <w:szCs w:val="16"/>
            </w:rPr>
            <w:t>20</w:t>
          </w:r>
        </w:p>
      </w:tc>
      <w:tc>
        <w:tcPr>
          <w:tcW w:w="1161" w:type="dxa"/>
          <w:tcBorders>
            <w:top w:val="nil"/>
            <w:left w:val="single" w:sz="4" w:space="0" w:color="auto"/>
            <w:bottom w:val="single" w:sz="4" w:space="0" w:color="auto"/>
            <w:right w:val="single" w:sz="4" w:space="0" w:color="auto"/>
          </w:tcBorders>
        </w:tcPr>
        <w:p w:rsidR="00EF16D5" w:rsidRPr="00743480" w:rsidRDefault="00EF16D5" w:rsidP="0078030E">
          <w:pPr>
            <w:pStyle w:val="Cabealho"/>
            <w:ind w:left="-102"/>
            <w:jc w:val="center"/>
            <w:rPr>
              <w:rFonts w:ascii="Arial" w:hAnsi="Arial" w:cs="Arial"/>
              <w:sz w:val="18"/>
              <w:szCs w:val="20"/>
            </w:rPr>
          </w:pPr>
          <w:r>
            <w:rPr>
              <w:rFonts w:ascii="Arial" w:hAnsi="Arial" w:cs="Arial"/>
              <w:sz w:val="18"/>
              <w:szCs w:val="20"/>
            </w:rPr>
            <w:t>01</w:t>
          </w:r>
        </w:p>
      </w:tc>
      <w:tc>
        <w:tcPr>
          <w:tcW w:w="1324" w:type="dxa"/>
          <w:tcBorders>
            <w:top w:val="nil"/>
            <w:left w:val="single" w:sz="4" w:space="0" w:color="auto"/>
            <w:bottom w:val="single" w:sz="4" w:space="0" w:color="auto"/>
            <w:right w:val="single" w:sz="4" w:space="0" w:color="auto"/>
          </w:tcBorders>
        </w:tcPr>
        <w:sdt>
          <w:sdtPr>
            <w:rPr>
              <w:rFonts w:ascii="Arial" w:hAnsi="Arial" w:cs="Arial"/>
              <w:sz w:val="18"/>
              <w:szCs w:val="20"/>
            </w:rPr>
            <w:id w:val="250395305"/>
            <w:docPartObj>
              <w:docPartGallery w:val="Page Numbers (Top of Page)"/>
              <w:docPartUnique/>
            </w:docPartObj>
          </w:sdtPr>
          <w:sdtContent>
            <w:p w:rsidR="00EF16D5" w:rsidRPr="00743480" w:rsidRDefault="00EF16D5" w:rsidP="00580AC1">
              <w:pPr>
                <w:pStyle w:val="Cabealho"/>
                <w:ind w:left="-102"/>
                <w:jc w:val="center"/>
                <w:rPr>
                  <w:rFonts w:ascii="Arial" w:hAnsi="Arial" w:cs="Arial"/>
                  <w:sz w:val="18"/>
                  <w:szCs w:val="20"/>
                </w:rPr>
              </w:pPr>
              <w:r w:rsidRPr="00743480">
                <w:rPr>
                  <w:rFonts w:ascii="Arial" w:hAnsi="Arial" w:cs="Arial"/>
                  <w:sz w:val="18"/>
                  <w:szCs w:val="20"/>
                </w:rPr>
                <w:t xml:space="preserve"> </w:t>
              </w:r>
              <w:r w:rsidRPr="00743480">
                <w:rPr>
                  <w:rFonts w:ascii="Arial" w:hAnsi="Arial" w:cs="Arial"/>
                  <w:sz w:val="18"/>
                  <w:szCs w:val="20"/>
                </w:rPr>
                <w:fldChar w:fldCharType="begin"/>
              </w:r>
              <w:r w:rsidRPr="00743480">
                <w:rPr>
                  <w:rFonts w:ascii="Arial" w:hAnsi="Arial" w:cs="Arial"/>
                  <w:sz w:val="18"/>
                  <w:szCs w:val="20"/>
                </w:rPr>
                <w:instrText xml:space="preserve"> PAGE </w:instrText>
              </w:r>
              <w:r w:rsidRPr="00743480">
                <w:rPr>
                  <w:rFonts w:ascii="Arial" w:hAnsi="Arial" w:cs="Arial"/>
                  <w:sz w:val="18"/>
                  <w:szCs w:val="20"/>
                </w:rPr>
                <w:fldChar w:fldCharType="separate"/>
              </w:r>
              <w:r w:rsidR="00D818EE">
                <w:rPr>
                  <w:rFonts w:ascii="Arial" w:hAnsi="Arial" w:cs="Arial"/>
                  <w:noProof/>
                  <w:sz w:val="18"/>
                  <w:szCs w:val="20"/>
                </w:rPr>
                <w:t>58</w:t>
              </w:r>
              <w:r w:rsidRPr="00743480">
                <w:rPr>
                  <w:rFonts w:ascii="Arial" w:hAnsi="Arial" w:cs="Arial"/>
                  <w:noProof/>
                  <w:sz w:val="18"/>
                  <w:szCs w:val="20"/>
                </w:rPr>
                <w:fldChar w:fldCharType="end"/>
              </w:r>
              <w:r w:rsidRPr="00743480">
                <w:rPr>
                  <w:rFonts w:ascii="Arial" w:hAnsi="Arial" w:cs="Arial"/>
                  <w:sz w:val="18"/>
                  <w:szCs w:val="20"/>
                </w:rPr>
                <w:t xml:space="preserve"> de </w:t>
              </w:r>
              <w:r w:rsidRPr="00743480">
                <w:rPr>
                  <w:rFonts w:ascii="Arial" w:hAnsi="Arial" w:cs="Arial"/>
                  <w:sz w:val="18"/>
                  <w:szCs w:val="20"/>
                </w:rPr>
                <w:fldChar w:fldCharType="begin"/>
              </w:r>
              <w:r w:rsidRPr="00743480">
                <w:rPr>
                  <w:rFonts w:ascii="Arial" w:hAnsi="Arial" w:cs="Arial"/>
                  <w:sz w:val="18"/>
                  <w:szCs w:val="20"/>
                </w:rPr>
                <w:instrText xml:space="preserve"> NUMPAGES  </w:instrText>
              </w:r>
              <w:r w:rsidRPr="00743480">
                <w:rPr>
                  <w:rFonts w:ascii="Arial" w:hAnsi="Arial" w:cs="Arial"/>
                  <w:sz w:val="18"/>
                  <w:szCs w:val="20"/>
                </w:rPr>
                <w:fldChar w:fldCharType="separate"/>
              </w:r>
              <w:r w:rsidR="00D818EE">
                <w:rPr>
                  <w:rFonts w:ascii="Arial" w:hAnsi="Arial" w:cs="Arial"/>
                  <w:noProof/>
                  <w:sz w:val="18"/>
                  <w:szCs w:val="20"/>
                </w:rPr>
                <w:t>59</w:t>
              </w:r>
              <w:r w:rsidRPr="00743480">
                <w:rPr>
                  <w:rFonts w:ascii="Arial" w:hAnsi="Arial" w:cs="Arial"/>
                  <w:noProof/>
                  <w:sz w:val="18"/>
                  <w:szCs w:val="20"/>
                </w:rPr>
                <w:fldChar w:fldCharType="end"/>
              </w:r>
            </w:p>
          </w:sdtContent>
        </w:sdt>
      </w:tc>
    </w:tr>
  </w:tbl>
  <w:p w:rsidR="00EF16D5" w:rsidRDefault="00EF16D5">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CB30BF"/>
    <w:multiLevelType w:val="hybridMultilevel"/>
    <w:tmpl w:val="39E0CCF2"/>
    <w:lvl w:ilvl="0" w:tplc="0416000F">
      <w:start w:val="1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067E435D"/>
    <w:multiLevelType w:val="hybridMultilevel"/>
    <w:tmpl w:val="47E6AF42"/>
    <w:lvl w:ilvl="0" w:tplc="54E68F6A">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
    <w:nsid w:val="07480452"/>
    <w:multiLevelType w:val="hybridMultilevel"/>
    <w:tmpl w:val="39F4B3F4"/>
    <w:lvl w:ilvl="0" w:tplc="0416000F">
      <w:start w:val="16"/>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3">
    <w:nsid w:val="0B4631C1"/>
    <w:multiLevelType w:val="hybridMultilevel"/>
    <w:tmpl w:val="3CD890E2"/>
    <w:lvl w:ilvl="0" w:tplc="AC14297E">
      <w:start w:val="1"/>
      <w:numFmt w:val="decimal"/>
      <w:lvlText w:val="%1-"/>
      <w:lvlJc w:val="left"/>
      <w:pPr>
        <w:ind w:left="720" w:hanging="360"/>
      </w:pPr>
      <w:rPr>
        <w:rFonts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0C4017CE"/>
    <w:multiLevelType w:val="hybridMultilevel"/>
    <w:tmpl w:val="020CEEBE"/>
    <w:lvl w:ilvl="0" w:tplc="04160017">
      <w:start w:val="1"/>
      <w:numFmt w:val="lowerLetter"/>
      <w:lvlText w:val="%1)"/>
      <w:lvlJc w:val="left"/>
      <w:pPr>
        <w:ind w:left="1070" w:hanging="360"/>
      </w:pPr>
    </w:lvl>
    <w:lvl w:ilvl="1" w:tplc="04160019" w:tentative="1">
      <w:start w:val="1"/>
      <w:numFmt w:val="lowerLetter"/>
      <w:lvlText w:val="%2."/>
      <w:lvlJc w:val="left"/>
      <w:pPr>
        <w:ind w:left="1790" w:hanging="360"/>
      </w:pPr>
    </w:lvl>
    <w:lvl w:ilvl="2" w:tplc="0416001B" w:tentative="1">
      <w:start w:val="1"/>
      <w:numFmt w:val="lowerRoman"/>
      <w:lvlText w:val="%3."/>
      <w:lvlJc w:val="right"/>
      <w:pPr>
        <w:ind w:left="2510" w:hanging="180"/>
      </w:pPr>
    </w:lvl>
    <w:lvl w:ilvl="3" w:tplc="0416000F" w:tentative="1">
      <w:start w:val="1"/>
      <w:numFmt w:val="decimal"/>
      <w:lvlText w:val="%4."/>
      <w:lvlJc w:val="left"/>
      <w:pPr>
        <w:ind w:left="3230" w:hanging="360"/>
      </w:pPr>
    </w:lvl>
    <w:lvl w:ilvl="4" w:tplc="04160019" w:tentative="1">
      <w:start w:val="1"/>
      <w:numFmt w:val="lowerLetter"/>
      <w:lvlText w:val="%5."/>
      <w:lvlJc w:val="left"/>
      <w:pPr>
        <w:ind w:left="3950" w:hanging="360"/>
      </w:pPr>
    </w:lvl>
    <w:lvl w:ilvl="5" w:tplc="0416001B" w:tentative="1">
      <w:start w:val="1"/>
      <w:numFmt w:val="lowerRoman"/>
      <w:lvlText w:val="%6."/>
      <w:lvlJc w:val="right"/>
      <w:pPr>
        <w:ind w:left="4670" w:hanging="180"/>
      </w:pPr>
    </w:lvl>
    <w:lvl w:ilvl="6" w:tplc="0416000F" w:tentative="1">
      <w:start w:val="1"/>
      <w:numFmt w:val="decimal"/>
      <w:lvlText w:val="%7."/>
      <w:lvlJc w:val="left"/>
      <w:pPr>
        <w:ind w:left="5390" w:hanging="360"/>
      </w:pPr>
    </w:lvl>
    <w:lvl w:ilvl="7" w:tplc="04160019" w:tentative="1">
      <w:start w:val="1"/>
      <w:numFmt w:val="lowerLetter"/>
      <w:lvlText w:val="%8."/>
      <w:lvlJc w:val="left"/>
      <w:pPr>
        <w:ind w:left="6110" w:hanging="360"/>
      </w:pPr>
    </w:lvl>
    <w:lvl w:ilvl="8" w:tplc="0416001B" w:tentative="1">
      <w:start w:val="1"/>
      <w:numFmt w:val="lowerRoman"/>
      <w:lvlText w:val="%9."/>
      <w:lvlJc w:val="right"/>
      <w:pPr>
        <w:ind w:left="6830" w:hanging="180"/>
      </w:pPr>
    </w:lvl>
  </w:abstractNum>
  <w:abstractNum w:abstractNumId="5">
    <w:nsid w:val="0EA21C2B"/>
    <w:multiLevelType w:val="hybridMultilevel"/>
    <w:tmpl w:val="2544FC94"/>
    <w:lvl w:ilvl="0" w:tplc="49BAF738">
      <w:start w:val="1"/>
      <w:numFmt w:val="lowerLetter"/>
      <w:lvlText w:val="%1)"/>
      <w:lvlJc w:val="left"/>
      <w:pPr>
        <w:ind w:left="1069" w:hanging="360"/>
      </w:pPr>
      <w:rPr>
        <w:rFonts w:hint="default"/>
        <w:color w:val="auto"/>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
    <w:nsid w:val="0F931A29"/>
    <w:multiLevelType w:val="hybridMultilevel"/>
    <w:tmpl w:val="CD0E1FE6"/>
    <w:lvl w:ilvl="0" w:tplc="913C4BE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7">
    <w:nsid w:val="12044AB7"/>
    <w:multiLevelType w:val="hybridMultilevel"/>
    <w:tmpl w:val="454A7D12"/>
    <w:lvl w:ilvl="0" w:tplc="D19CCC1E">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8">
    <w:nsid w:val="13113951"/>
    <w:multiLevelType w:val="hybridMultilevel"/>
    <w:tmpl w:val="30EAF55E"/>
    <w:lvl w:ilvl="0" w:tplc="081A13A0">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9">
    <w:nsid w:val="13845C87"/>
    <w:multiLevelType w:val="hybridMultilevel"/>
    <w:tmpl w:val="46F47EC8"/>
    <w:lvl w:ilvl="0" w:tplc="0416000D">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0">
    <w:nsid w:val="18005A7D"/>
    <w:multiLevelType w:val="hybridMultilevel"/>
    <w:tmpl w:val="E4702BE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nsid w:val="1861753E"/>
    <w:multiLevelType w:val="hybridMultilevel"/>
    <w:tmpl w:val="5EB85310"/>
    <w:lvl w:ilvl="0" w:tplc="04160013">
      <w:start w:val="1"/>
      <w:numFmt w:val="upperRoman"/>
      <w:lvlText w:val="%1."/>
      <w:lvlJc w:val="right"/>
      <w:pPr>
        <w:ind w:left="1713" w:hanging="360"/>
      </w:p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2">
    <w:nsid w:val="19FD360A"/>
    <w:multiLevelType w:val="hybridMultilevel"/>
    <w:tmpl w:val="C5B0648A"/>
    <w:lvl w:ilvl="0" w:tplc="F3A25064">
      <w:start w:val="1"/>
      <w:numFmt w:val="decimal"/>
      <w:lvlText w:val="20.%1"/>
      <w:lvlJc w:val="center"/>
      <w:pPr>
        <w:ind w:left="1854" w:hanging="360"/>
      </w:pPr>
      <w:rPr>
        <w:rFonts w:hint="default"/>
      </w:r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13">
    <w:nsid w:val="1ACF1B8F"/>
    <w:multiLevelType w:val="hybridMultilevel"/>
    <w:tmpl w:val="AB3A4B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20633093"/>
    <w:multiLevelType w:val="hybridMultilevel"/>
    <w:tmpl w:val="A71C69D8"/>
    <w:lvl w:ilvl="0" w:tplc="0416000D">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5">
    <w:nsid w:val="23DD162A"/>
    <w:multiLevelType w:val="hybridMultilevel"/>
    <w:tmpl w:val="D9345206"/>
    <w:lvl w:ilvl="0" w:tplc="FB00B636">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6">
    <w:nsid w:val="28102657"/>
    <w:multiLevelType w:val="hybridMultilevel"/>
    <w:tmpl w:val="69905A2A"/>
    <w:lvl w:ilvl="0" w:tplc="0416000F">
      <w:start w:val="17"/>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7">
    <w:nsid w:val="290B32D2"/>
    <w:multiLevelType w:val="hybridMultilevel"/>
    <w:tmpl w:val="E118D214"/>
    <w:lvl w:ilvl="0" w:tplc="A70CF17C">
      <w:start w:val="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8">
    <w:nsid w:val="2BC97423"/>
    <w:multiLevelType w:val="hybridMultilevel"/>
    <w:tmpl w:val="1122C01A"/>
    <w:lvl w:ilvl="0" w:tplc="D7C8CAD6">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9">
    <w:nsid w:val="2D793B46"/>
    <w:multiLevelType w:val="hybridMultilevel"/>
    <w:tmpl w:val="AEA8F3EA"/>
    <w:lvl w:ilvl="0" w:tplc="5832F4EC">
      <w:start w:val="1"/>
      <w:numFmt w:val="lowerLetter"/>
      <w:lvlText w:val="%1)"/>
      <w:lvlJc w:val="left"/>
      <w:pPr>
        <w:ind w:left="2073" w:hanging="360"/>
      </w:pPr>
      <w:rPr>
        <w:rFonts w:hint="default"/>
      </w:rPr>
    </w:lvl>
    <w:lvl w:ilvl="1" w:tplc="04160019" w:tentative="1">
      <w:start w:val="1"/>
      <w:numFmt w:val="lowerLetter"/>
      <w:lvlText w:val="%2."/>
      <w:lvlJc w:val="left"/>
      <w:pPr>
        <w:ind w:left="2793" w:hanging="360"/>
      </w:pPr>
    </w:lvl>
    <w:lvl w:ilvl="2" w:tplc="0416001B" w:tentative="1">
      <w:start w:val="1"/>
      <w:numFmt w:val="lowerRoman"/>
      <w:lvlText w:val="%3."/>
      <w:lvlJc w:val="right"/>
      <w:pPr>
        <w:ind w:left="3513" w:hanging="180"/>
      </w:pPr>
    </w:lvl>
    <w:lvl w:ilvl="3" w:tplc="0416000F" w:tentative="1">
      <w:start w:val="1"/>
      <w:numFmt w:val="decimal"/>
      <w:lvlText w:val="%4."/>
      <w:lvlJc w:val="left"/>
      <w:pPr>
        <w:ind w:left="4233" w:hanging="360"/>
      </w:pPr>
    </w:lvl>
    <w:lvl w:ilvl="4" w:tplc="04160019" w:tentative="1">
      <w:start w:val="1"/>
      <w:numFmt w:val="lowerLetter"/>
      <w:lvlText w:val="%5."/>
      <w:lvlJc w:val="left"/>
      <w:pPr>
        <w:ind w:left="4953" w:hanging="360"/>
      </w:pPr>
    </w:lvl>
    <w:lvl w:ilvl="5" w:tplc="0416001B" w:tentative="1">
      <w:start w:val="1"/>
      <w:numFmt w:val="lowerRoman"/>
      <w:lvlText w:val="%6."/>
      <w:lvlJc w:val="right"/>
      <w:pPr>
        <w:ind w:left="5673" w:hanging="180"/>
      </w:pPr>
    </w:lvl>
    <w:lvl w:ilvl="6" w:tplc="0416000F" w:tentative="1">
      <w:start w:val="1"/>
      <w:numFmt w:val="decimal"/>
      <w:lvlText w:val="%7."/>
      <w:lvlJc w:val="left"/>
      <w:pPr>
        <w:ind w:left="6393" w:hanging="360"/>
      </w:pPr>
    </w:lvl>
    <w:lvl w:ilvl="7" w:tplc="04160019" w:tentative="1">
      <w:start w:val="1"/>
      <w:numFmt w:val="lowerLetter"/>
      <w:lvlText w:val="%8."/>
      <w:lvlJc w:val="left"/>
      <w:pPr>
        <w:ind w:left="7113" w:hanging="360"/>
      </w:pPr>
    </w:lvl>
    <w:lvl w:ilvl="8" w:tplc="0416001B" w:tentative="1">
      <w:start w:val="1"/>
      <w:numFmt w:val="lowerRoman"/>
      <w:lvlText w:val="%9."/>
      <w:lvlJc w:val="right"/>
      <w:pPr>
        <w:ind w:left="7833" w:hanging="180"/>
      </w:pPr>
    </w:lvl>
  </w:abstractNum>
  <w:abstractNum w:abstractNumId="20">
    <w:nsid w:val="2F6A381E"/>
    <w:multiLevelType w:val="hybridMultilevel"/>
    <w:tmpl w:val="D0280458"/>
    <w:lvl w:ilvl="0" w:tplc="655E33C0">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1">
    <w:nsid w:val="32BA57CD"/>
    <w:multiLevelType w:val="hybridMultilevel"/>
    <w:tmpl w:val="F93279CE"/>
    <w:lvl w:ilvl="0" w:tplc="25A22CB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2">
    <w:nsid w:val="333C30EF"/>
    <w:multiLevelType w:val="hybridMultilevel"/>
    <w:tmpl w:val="DAF8F73A"/>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3">
    <w:nsid w:val="338955E9"/>
    <w:multiLevelType w:val="hybridMultilevel"/>
    <w:tmpl w:val="545003AC"/>
    <w:lvl w:ilvl="0" w:tplc="4C3C0D3E">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4">
    <w:nsid w:val="3543009B"/>
    <w:multiLevelType w:val="hybridMultilevel"/>
    <w:tmpl w:val="0E205F16"/>
    <w:lvl w:ilvl="0" w:tplc="164471A4">
      <w:start w:val="1"/>
      <w:numFmt w:val="lowerLetter"/>
      <w:lvlText w:val="%1)"/>
      <w:lvlJc w:val="left"/>
      <w:pPr>
        <w:ind w:left="1069" w:hanging="360"/>
      </w:pPr>
      <w:rPr>
        <w:rFonts w:hint="default"/>
        <w:b w:val="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5">
    <w:nsid w:val="36290A51"/>
    <w:multiLevelType w:val="hybridMultilevel"/>
    <w:tmpl w:val="55062CC4"/>
    <w:lvl w:ilvl="0" w:tplc="0416000F">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nsid w:val="391F1E7A"/>
    <w:multiLevelType w:val="hybridMultilevel"/>
    <w:tmpl w:val="0048464A"/>
    <w:lvl w:ilvl="0" w:tplc="0416000F">
      <w:start w:val="1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3C320008"/>
    <w:multiLevelType w:val="hybridMultilevel"/>
    <w:tmpl w:val="C56EC71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nsid w:val="3DC9037F"/>
    <w:multiLevelType w:val="hybridMultilevel"/>
    <w:tmpl w:val="9B14E398"/>
    <w:lvl w:ilvl="0" w:tplc="FBA0B0E4">
      <w:start w:val="15"/>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9">
    <w:nsid w:val="3EB6103E"/>
    <w:multiLevelType w:val="hybridMultilevel"/>
    <w:tmpl w:val="E07C9A96"/>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nsid w:val="3FA42FEE"/>
    <w:multiLevelType w:val="multilevel"/>
    <w:tmpl w:val="D5802ED2"/>
    <w:lvl w:ilvl="0">
      <w:start w:val="23"/>
      <w:numFmt w:val="decimal"/>
      <w:lvlText w:val="%1."/>
      <w:lvlJc w:val="left"/>
      <w:pPr>
        <w:ind w:left="525" w:hanging="525"/>
      </w:pPr>
      <w:rPr>
        <w:rFonts w:hint="default"/>
      </w:rPr>
    </w:lvl>
    <w:lvl w:ilvl="1">
      <w:start w:val="8"/>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406107D9"/>
    <w:multiLevelType w:val="hybridMultilevel"/>
    <w:tmpl w:val="D8B08EF8"/>
    <w:lvl w:ilvl="0" w:tplc="04160001">
      <w:start w:val="1"/>
      <w:numFmt w:val="bullet"/>
      <w:lvlText w:val=""/>
      <w:lvlJc w:val="left"/>
      <w:pPr>
        <w:ind w:left="1779"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407C19EB"/>
    <w:multiLevelType w:val="hybridMultilevel"/>
    <w:tmpl w:val="D0280458"/>
    <w:lvl w:ilvl="0" w:tplc="655E33C0">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3">
    <w:nsid w:val="41830303"/>
    <w:multiLevelType w:val="hybridMultilevel"/>
    <w:tmpl w:val="AA305FCC"/>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4316668B"/>
    <w:multiLevelType w:val="hybridMultilevel"/>
    <w:tmpl w:val="86C4A690"/>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nsid w:val="43CF2541"/>
    <w:multiLevelType w:val="multilevel"/>
    <w:tmpl w:val="7C3A2102"/>
    <w:lvl w:ilvl="0">
      <w:start w:val="13"/>
      <w:numFmt w:val="decimal"/>
      <w:lvlText w:val="%1"/>
      <w:lvlJc w:val="left"/>
      <w:pPr>
        <w:ind w:left="465" w:hanging="465"/>
      </w:pPr>
      <w:rPr>
        <w:rFonts w:hint="default"/>
      </w:rPr>
    </w:lvl>
    <w:lvl w:ilvl="1">
      <w:start w:val="1"/>
      <w:numFmt w:val="bullet"/>
      <w:lvlText w:val=""/>
      <w:lvlJc w:val="left"/>
      <w:pPr>
        <w:ind w:left="749" w:hanging="465"/>
      </w:pPr>
      <w:rPr>
        <w:rFonts w:ascii="Symbol" w:hAnsi="Symbol"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6">
    <w:nsid w:val="445409A9"/>
    <w:multiLevelType w:val="hybridMultilevel"/>
    <w:tmpl w:val="33E41484"/>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nsid w:val="473A45C2"/>
    <w:multiLevelType w:val="hybridMultilevel"/>
    <w:tmpl w:val="89169AF8"/>
    <w:lvl w:ilvl="0" w:tplc="E3305FE6">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8">
    <w:nsid w:val="49A157F9"/>
    <w:multiLevelType w:val="hybridMultilevel"/>
    <w:tmpl w:val="D5EA2410"/>
    <w:lvl w:ilvl="0" w:tplc="063A2AA2">
      <w:start w:val="1"/>
      <w:numFmt w:val="lowerLetter"/>
      <w:lvlText w:val="%1)"/>
      <w:lvlJc w:val="left"/>
      <w:pPr>
        <w:ind w:left="1069" w:hanging="360"/>
      </w:pPr>
      <w:rPr>
        <w:rFonts w:hint="default"/>
        <w:b w:val="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39">
    <w:nsid w:val="4A6C5DE3"/>
    <w:multiLevelType w:val="hybridMultilevel"/>
    <w:tmpl w:val="B53E8FDA"/>
    <w:lvl w:ilvl="0" w:tplc="0416000F">
      <w:start w:val="2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4AE50210"/>
    <w:multiLevelType w:val="hybridMultilevel"/>
    <w:tmpl w:val="8F726CF4"/>
    <w:lvl w:ilvl="0" w:tplc="04160013">
      <w:start w:val="1"/>
      <w:numFmt w:val="upperRoman"/>
      <w:lvlText w:val="%1."/>
      <w:lvlJc w:val="right"/>
      <w:pPr>
        <w:ind w:left="1713" w:hanging="360"/>
      </w:pPr>
    </w:lvl>
    <w:lvl w:ilvl="1" w:tplc="04160019" w:tentative="1">
      <w:start w:val="1"/>
      <w:numFmt w:val="lowerLetter"/>
      <w:lvlText w:val="%2."/>
      <w:lvlJc w:val="left"/>
      <w:pPr>
        <w:ind w:left="2433" w:hanging="360"/>
      </w:pPr>
    </w:lvl>
    <w:lvl w:ilvl="2" w:tplc="0416001B" w:tentative="1">
      <w:start w:val="1"/>
      <w:numFmt w:val="lowerRoman"/>
      <w:lvlText w:val="%3."/>
      <w:lvlJc w:val="right"/>
      <w:pPr>
        <w:ind w:left="3153" w:hanging="180"/>
      </w:pPr>
    </w:lvl>
    <w:lvl w:ilvl="3" w:tplc="0416000F" w:tentative="1">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41">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42">
    <w:nsid w:val="4DF16E4A"/>
    <w:multiLevelType w:val="hybridMultilevel"/>
    <w:tmpl w:val="ED8813D8"/>
    <w:lvl w:ilvl="0" w:tplc="0416000F">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nsid w:val="4E2E78E6"/>
    <w:multiLevelType w:val="hybridMultilevel"/>
    <w:tmpl w:val="544080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50115080"/>
    <w:multiLevelType w:val="hybridMultilevel"/>
    <w:tmpl w:val="26E81440"/>
    <w:lvl w:ilvl="0" w:tplc="37BECF3A">
      <w:start w:val="1"/>
      <w:numFmt w:val="decimal"/>
      <w:lvlText w:val="%1."/>
      <w:lvlJc w:val="left"/>
      <w:pPr>
        <w:ind w:left="644" w:hanging="360"/>
      </w:pPr>
      <w:rPr>
        <w:rFonts w:ascii="Arial" w:hAnsi="Arial" w:cs="Arial" w:hint="default"/>
        <w:color w:val="FFFFFF" w:themeColor="background1"/>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nsid w:val="503E1A15"/>
    <w:multiLevelType w:val="hybridMultilevel"/>
    <w:tmpl w:val="6302E2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nsid w:val="50E937E6"/>
    <w:multiLevelType w:val="hybridMultilevel"/>
    <w:tmpl w:val="1F3221C2"/>
    <w:lvl w:ilvl="0" w:tplc="0416000F">
      <w:start w:val="1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nsid w:val="53675341"/>
    <w:multiLevelType w:val="hybridMultilevel"/>
    <w:tmpl w:val="9C7CD18A"/>
    <w:lvl w:ilvl="0" w:tplc="374814EA">
      <w:start w:val="1"/>
      <w:numFmt w:val="lowerLetter"/>
      <w:lvlText w:val="%1)"/>
      <w:lvlJc w:val="left"/>
      <w:pPr>
        <w:ind w:left="1069" w:hanging="360"/>
      </w:pPr>
      <w:rPr>
        <w:rFonts w:hint="default"/>
        <w:b w:val="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48">
    <w:nsid w:val="554D235C"/>
    <w:multiLevelType w:val="hybridMultilevel"/>
    <w:tmpl w:val="1F42796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556C4EAD"/>
    <w:multiLevelType w:val="hybridMultilevel"/>
    <w:tmpl w:val="09A2E486"/>
    <w:lvl w:ilvl="0" w:tplc="0416000F">
      <w:start w:val="1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nsid w:val="55C651DB"/>
    <w:multiLevelType w:val="hybridMultilevel"/>
    <w:tmpl w:val="FDA2E9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1">
    <w:nsid w:val="56AD6EBD"/>
    <w:multiLevelType w:val="hybridMultilevel"/>
    <w:tmpl w:val="41723B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2">
    <w:nsid w:val="56FF2D37"/>
    <w:multiLevelType w:val="hybridMultilevel"/>
    <w:tmpl w:val="BC14E6B6"/>
    <w:lvl w:ilvl="0" w:tplc="2ED2AD0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53">
    <w:nsid w:val="594454E7"/>
    <w:multiLevelType w:val="hybridMultilevel"/>
    <w:tmpl w:val="142ACE58"/>
    <w:lvl w:ilvl="0" w:tplc="913C4BE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54">
    <w:nsid w:val="59DB7D0F"/>
    <w:multiLevelType w:val="hybridMultilevel"/>
    <w:tmpl w:val="B10A646A"/>
    <w:lvl w:ilvl="0" w:tplc="0416000D">
      <w:start w:val="1"/>
      <w:numFmt w:val="bullet"/>
      <w:lvlText w:val=""/>
      <w:lvlJc w:val="left"/>
      <w:pPr>
        <w:ind w:left="1440" w:hanging="360"/>
      </w:pPr>
      <w:rPr>
        <w:rFonts w:ascii="Wingdings" w:hAnsi="Wingdings"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55">
    <w:nsid w:val="5A1C3577"/>
    <w:multiLevelType w:val="hybridMultilevel"/>
    <w:tmpl w:val="B950A1DE"/>
    <w:lvl w:ilvl="0" w:tplc="2DAC71EA">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56">
    <w:nsid w:val="5BFC22B7"/>
    <w:multiLevelType w:val="hybridMultilevel"/>
    <w:tmpl w:val="28D2632A"/>
    <w:lvl w:ilvl="0" w:tplc="0416000F">
      <w:start w:val="2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nsid w:val="5F051113"/>
    <w:multiLevelType w:val="hybridMultilevel"/>
    <w:tmpl w:val="5A82924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8">
    <w:nsid w:val="5F4B1D92"/>
    <w:multiLevelType w:val="hybridMultilevel"/>
    <w:tmpl w:val="7682E91E"/>
    <w:lvl w:ilvl="0" w:tplc="521C514E">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59">
    <w:nsid w:val="60817076"/>
    <w:multiLevelType w:val="hybridMultilevel"/>
    <w:tmpl w:val="1D0CE058"/>
    <w:lvl w:ilvl="0" w:tplc="A4784024">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0">
    <w:nsid w:val="6408427D"/>
    <w:multiLevelType w:val="hybridMultilevel"/>
    <w:tmpl w:val="58D09B32"/>
    <w:lvl w:ilvl="0" w:tplc="AF2014EE">
      <w:start w:val="1"/>
      <w:numFmt w:val="lowerLetter"/>
      <w:lvlText w:val="%1)"/>
      <w:lvlJc w:val="left"/>
      <w:pPr>
        <w:ind w:left="1215" w:hanging="360"/>
      </w:pPr>
      <w:rPr>
        <w:rFonts w:hint="default"/>
      </w:r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61">
    <w:nsid w:val="644460D3"/>
    <w:multiLevelType w:val="hybridMultilevel"/>
    <w:tmpl w:val="F97CCD2E"/>
    <w:lvl w:ilvl="0" w:tplc="F12CAE5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2">
    <w:nsid w:val="67DA61C5"/>
    <w:multiLevelType w:val="hybridMultilevel"/>
    <w:tmpl w:val="C77C966E"/>
    <w:lvl w:ilvl="0" w:tplc="08A619B0">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3">
    <w:nsid w:val="689E36F3"/>
    <w:multiLevelType w:val="hybridMultilevel"/>
    <w:tmpl w:val="D01A35E0"/>
    <w:lvl w:ilvl="0" w:tplc="7A707974">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4">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65">
    <w:nsid w:val="6D3736B0"/>
    <w:multiLevelType w:val="hybridMultilevel"/>
    <w:tmpl w:val="9D9874FE"/>
    <w:lvl w:ilvl="0" w:tplc="D3ACEA1E">
      <w:start w:val="1"/>
      <w:numFmt w:val="lowerLetter"/>
      <w:lvlText w:val="%1)"/>
      <w:lvlJc w:val="left"/>
      <w:pPr>
        <w:ind w:left="1069" w:hanging="360"/>
      </w:pPr>
      <w:rPr>
        <w:rFonts w:hint="default"/>
        <w:b w:val="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6">
    <w:nsid w:val="71CB5926"/>
    <w:multiLevelType w:val="hybridMultilevel"/>
    <w:tmpl w:val="5446836C"/>
    <w:lvl w:ilvl="0" w:tplc="949C93CA">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7">
    <w:nsid w:val="72050B76"/>
    <w:multiLevelType w:val="hybridMultilevel"/>
    <w:tmpl w:val="547A3E1E"/>
    <w:lvl w:ilvl="0" w:tplc="F84411B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8">
    <w:nsid w:val="782453FC"/>
    <w:multiLevelType w:val="hybridMultilevel"/>
    <w:tmpl w:val="31480452"/>
    <w:lvl w:ilvl="0" w:tplc="540E33E4">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69">
    <w:nsid w:val="78360C67"/>
    <w:multiLevelType w:val="hybridMultilevel"/>
    <w:tmpl w:val="DB421D00"/>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nsid w:val="78397000"/>
    <w:multiLevelType w:val="hybridMultilevel"/>
    <w:tmpl w:val="BB08A388"/>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nsid w:val="79BD18A4"/>
    <w:multiLevelType w:val="hybridMultilevel"/>
    <w:tmpl w:val="6E08C5D0"/>
    <w:lvl w:ilvl="0" w:tplc="75B053E0">
      <w:start w:val="1"/>
      <w:numFmt w:val="lowerLetter"/>
      <w:lvlText w:val="%1)"/>
      <w:lvlJc w:val="left"/>
      <w:pPr>
        <w:ind w:left="1069" w:hanging="360"/>
      </w:pPr>
      <w:rPr>
        <w:rFonts w:hint="default"/>
        <w:b w:val="0"/>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72">
    <w:nsid w:val="7F5D5E74"/>
    <w:multiLevelType w:val="hybridMultilevel"/>
    <w:tmpl w:val="069CC7E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3">
    <w:nsid w:val="7FD31358"/>
    <w:multiLevelType w:val="hybridMultilevel"/>
    <w:tmpl w:val="BC76AD28"/>
    <w:lvl w:ilvl="0" w:tplc="65724A02">
      <w:start w:val="1"/>
      <w:numFmt w:val="lowerLetter"/>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num w:numId="1">
    <w:abstractNumId w:val="44"/>
  </w:num>
  <w:num w:numId="2">
    <w:abstractNumId w:val="28"/>
  </w:num>
  <w:num w:numId="3">
    <w:abstractNumId w:val="3"/>
  </w:num>
  <w:num w:numId="4">
    <w:abstractNumId w:val="27"/>
  </w:num>
  <w:num w:numId="5">
    <w:abstractNumId w:val="13"/>
  </w:num>
  <w:num w:numId="6">
    <w:abstractNumId w:val="31"/>
  </w:num>
  <w:num w:numId="7">
    <w:abstractNumId w:val="45"/>
  </w:num>
  <w:num w:numId="8">
    <w:abstractNumId w:val="60"/>
  </w:num>
  <w:num w:numId="9">
    <w:abstractNumId w:val="51"/>
  </w:num>
  <w:num w:numId="10">
    <w:abstractNumId w:val="17"/>
  </w:num>
  <w:num w:numId="11">
    <w:abstractNumId w:val="42"/>
  </w:num>
  <w:num w:numId="12">
    <w:abstractNumId w:val="36"/>
  </w:num>
  <w:num w:numId="13">
    <w:abstractNumId w:val="25"/>
  </w:num>
  <w:num w:numId="14">
    <w:abstractNumId w:val="46"/>
  </w:num>
  <w:num w:numId="15">
    <w:abstractNumId w:val="49"/>
  </w:num>
  <w:num w:numId="16">
    <w:abstractNumId w:val="33"/>
  </w:num>
  <w:num w:numId="17">
    <w:abstractNumId w:val="29"/>
  </w:num>
  <w:num w:numId="18">
    <w:abstractNumId w:val="0"/>
  </w:num>
  <w:num w:numId="19">
    <w:abstractNumId w:val="2"/>
  </w:num>
  <w:num w:numId="20">
    <w:abstractNumId w:val="16"/>
  </w:num>
  <w:num w:numId="21">
    <w:abstractNumId w:val="26"/>
  </w:num>
  <w:num w:numId="22">
    <w:abstractNumId w:val="69"/>
  </w:num>
  <w:num w:numId="23">
    <w:abstractNumId w:val="70"/>
  </w:num>
  <w:num w:numId="24">
    <w:abstractNumId w:val="48"/>
  </w:num>
  <w:num w:numId="25">
    <w:abstractNumId w:val="34"/>
  </w:num>
  <w:num w:numId="26">
    <w:abstractNumId w:val="39"/>
  </w:num>
  <w:num w:numId="27">
    <w:abstractNumId w:val="58"/>
  </w:num>
  <w:num w:numId="28">
    <w:abstractNumId w:val="56"/>
  </w:num>
  <w:num w:numId="29">
    <w:abstractNumId w:val="30"/>
  </w:num>
  <w:num w:numId="30">
    <w:abstractNumId w:val="41"/>
  </w:num>
  <w:num w:numId="31">
    <w:abstractNumId w:val="64"/>
  </w:num>
  <w:num w:numId="32">
    <w:abstractNumId w:val="18"/>
  </w:num>
  <w:num w:numId="33">
    <w:abstractNumId w:val="37"/>
  </w:num>
  <w:num w:numId="34">
    <w:abstractNumId w:val="15"/>
  </w:num>
  <w:num w:numId="35">
    <w:abstractNumId w:val="63"/>
  </w:num>
  <w:num w:numId="36">
    <w:abstractNumId w:val="5"/>
  </w:num>
  <w:num w:numId="37">
    <w:abstractNumId w:val="52"/>
  </w:num>
  <w:num w:numId="38">
    <w:abstractNumId w:val="7"/>
  </w:num>
  <w:num w:numId="39">
    <w:abstractNumId w:val="62"/>
  </w:num>
  <w:num w:numId="40">
    <w:abstractNumId w:val="23"/>
  </w:num>
  <w:num w:numId="41">
    <w:abstractNumId w:val="68"/>
  </w:num>
  <w:num w:numId="42">
    <w:abstractNumId w:val="67"/>
  </w:num>
  <w:num w:numId="43">
    <w:abstractNumId w:val="8"/>
  </w:num>
  <w:num w:numId="44">
    <w:abstractNumId w:val="55"/>
  </w:num>
  <w:num w:numId="45">
    <w:abstractNumId w:val="1"/>
  </w:num>
  <w:num w:numId="46">
    <w:abstractNumId w:val="21"/>
  </w:num>
  <w:num w:numId="47">
    <w:abstractNumId w:val="61"/>
  </w:num>
  <w:num w:numId="48">
    <w:abstractNumId w:val="59"/>
  </w:num>
  <w:num w:numId="49">
    <w:abstractNumId w:val="24"/>
  </w:num>
  <w:num w:numId="50">
    <w:abstractNumId w:val="73"/>
  </w:num>
  <w:num w:numId="51">
    <w:abstractNumId w:val="71"/>
  </w:num>
  <w:num w:numId="52">
    <w:abstractNumId w:val="38"/>
  </w:num>
  <w:num w:numId="53">
    <w:abstractNumId w:val="47"/>
  </w:num>
  <w:num w:numId="54">
    <w:abstractNumId w:val="65"/>
  </w:num>
  <w:num w:numId="55">
    <w:abstractNumId w:val="20"/>
  </w:num>
  <w:num w:numId="56">
    <w:abstractNumId w:val="57"/>
  </w:num>
  <w:num w:numId="57">
    <w:abstractNumId w:val="43"/>
  </w:num>
  <w:num w:numId="58">
    <w:abstractNumId w:val="54"/>
  </w:num>
  <w:num w:numId="59">
    <w:abstractNumId w:val="35"/>
  </w:num>
  <w:num w:numId="60">
    <w:abstractNumId w:val="50"/>
  </w:num>
  <w:num w:numId="61">
    <w:abstractNumId w:val="10"/>
  </w:num>
  <w:num w:numId="62">
    <w:abstractNumId w:val="14"/>
  </w:num>
  <w:num w:numId="63">
    <w:abstractNumId w:val="9"/>
  </w:num>
  <w:num w:numId="64">
    <w:abstractNumId w:val="72"/>
  </w:num>
  <w:num w:numId="65">
    <w:abstractNumId w:val="12"/>
  </w:num>
  <w:num w:numId="66">
    <w:abstractNumId w:val="4"/>
  </w:num>
  <w:num w:numId="67">
    <w:abstractNumId w:val="32"/>
  </w:num>
  <w:num w:numId="68">
    <w:abstractNumId w:val="66"/>
  </w:num>
  <w:num w:numId="69">
    <w:abstractNumId w:val="53"/>
  </w:num>
  <w:num w:numId="70">
    <w:abstractNumId w:val="11"/>
  </w:num>
  <w:num w:numId="71">
    <w:abstractNumId w:val="40"/>
  </w:num>
  <w:num w:numId="72">
    <w:abstractNumId w:val="19"/>
  </w:num>
  <w:num w:numId="73">
    <w:abstractNumId w:val="6"/>
  </w:num>
  <w:num w:numId="74">
    <w:abstractNumId w:val="2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proofState w:spelling="clean" w:grammar="clean"/>
  <w:defaultTabStop w:val="709"/>
  <w:hyphenationZone w:val="425"/>
  <w:characterSpacingControl w:val="doNotCompress"/>
  <w:hdrShapeDefaults>
    <o:shapedefaults v:ext="edit" spidmax="4505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14FA"/>
    <w:rsid w:val="00002EBB"/>
    <w:rsid w:val="0000584C"/>
    <w:rsid w:val="00013766"/>
    <w:rsid w:val="000138E5"/>
    <w:rsid w:val="0001585F"/>
    <w:rsid w:val="00015CDA"/>
    <w:rsid w:val="00016824"/>
    <w:rsid w:val="00022F70"/>
    <w:rsid w:val="000277BF"/>
    <w:rsid w:val="0003332A"/>
    <w:rsid w:val="00034428"/>
    <w:rsid w:val="00035D2F"/>
    <w:rsid w:val="000374C7"/>
    <w:rsid w:val="00037793"/>
    <w:rsid w:val="000407C0"/>
    <w:rsid w:val="00040F56"/>
    <w:rsid w:val="00040FED"/>
    <w:rsid w:val="0004771B"/>
    <w:rsid w:val="00051C05"/>
    <w:rsid w:val="00062BA3"/>
    <w:rsid w:val="00064482"/>
    <w:rsid w:val="000649D2"/>
    <w:rsid w:val="00067507"/>
    <w:rsid w:val="00067C35"/>
    <w:rsid w:val="000702B9"/>
    <w:rsid w:val="00072C52"/>
    <w:rsid w:val="00072EA6"/>
    <w:rsid w:val="000765D7"/>
    <w:rsid w:val="00083139"/>
    <w:rsid w:val="00087F5E"/>
    <w:rsid w:val="00090129"/>
    <w:rsid w:val="00092DB8"/>
    <w:rsid w:val="00095534"/>
    <w:rsid w:val="0009604E"/>
    <w:rsid w:val="0009639D"/>
    <w:rsid w:val="000965F0"/>
    <w:rsid w:val="000A0D0F"/>
    <w:rsid w:val="000A14FA"/>
    <w:rsid w:val="000A237B"/>
    <w:rsid w:val="000A6143"/>
    <w:rsid w:val="000A6F89"/>
    <w:rsid w:val="000A771C"/>
    <w:rsid w:val="000B30F7"/>
    <w:rsid w:val="000B3E10"/>
    <w:rsid w:val="000B5B45"/>
    <w:rsid w:val="000B690F"/>
    <w:rsid w:val="000C0701"/>
    <w:rsid w:val="000C4686"/>
    <w:rsid w:val="000C54FB"/>
    <w:rsid w:val="000C5BE8"/>
    <w:rsid w:val="000C753C"/>
    <w:rsid w:val="000D01B3"/>
    <w:rsid w:val="000D291F"/>
    <w:rsid w:val="000D4148"/>
    <w:rsid w:val="000D493D"/>
    <w:rsid w:val="000D5631"/>
    <w:rsid w:val="000D676F"/>
    <w:rsid w:val="000E0ED2"/>
    <w:rsid w:val="000E424E"/>
    <w:rsid w:val="000E631E"/>
    <w:rsid w:val="000F0362"/>
    <w:rsid w:val="000F142A"/>
    <w:rsid w:val="000F26AA"/>
    <w:rsid w:val="000F2967"/>
    <w:rsid w:val="000F346F"/>
    <w:rsid w:val="000F5A31"/>
    <w:rsid w:val="000F5D37"/>
    <w:rsid w:val="000F66CB"/>
    <w:rsid w:val="00100557"/>
    <w:rsid w:val="00102BC7"/>
    <w:rsid w:val="00102E1B"/>
    <w:rsid w:val="00104AA5"/>
    <w:rsid w:val="001050A9"/>
    <w:rsid w:val="0011040E"/>
    <w:rsid w:val="00111E1E"/>
    <w:rsid w:val="00114E9B"/>
    <w:rsid w:val="001154BD"/>
    <w:rsid w:val="00117D02"/>
    <w:rsid w:val="0012233E"/>
    <w:rsid w:val="00122B6B"/>
    <w:rsid w:val="001230F8"/>
    <w:rsid w:val="00123A22"/>
    <w:rsid w:val="00123EC0"/>
    <w:rsid w:val="00124EF7"/>
    <w:rsid w:val="00125F1F"/>
    <w:rsid w:val="00127E50"/>
    <w:rsid w:val="0013172F"/>
    <w:rsid w:val="00134747"/>
    <w:rsid w:val="00135189"/>
    <w:rsid w:val="0013646C"/>
    <w:rsid w:val="00143D13"/>
    <w:rsid w:val="00144177"/>
    <w:rsid w:val="00146E00"/>
    <w:rsid w:val="001472A3"/>
    <w:rsid w:val="00150263"/>
    <w:rsid w:val="00150CD9"/>
    <w:rsid w:val="00151ABE"/>
    <w:rsid w:val="00151CC7"/>
    <w:rsid w:val="0015232B"/>
    <w:rsid w:val="001574BE"/>
    <w:rsid w:val="00160B0C"/>
    <w:rsid w:val="00165F73"/>
    <w:rsid w:val="001675BE"/>
    <w:rsid w:val="00170CE9"/>
    <w:rsid w:val="00171D03"/>
    <w:rsid w:val="00174646"/>
    <w:rsid w:val="00177B12"/>
    <w:rsid w:val="00182DBB"/>
    <w:rsid w:val="0018718D"/>
    <w:rsid w:val="00192A3D"/>
    <w:rsid w:val="001933B9"/>
    <w:rsid w:val="00194B22"/>
    <w:rsid w:val="00194DCD"/>
    <w:rsid w:val="001A2DCF"/>
    <w:rsid w:val="001B0A5B"/>
    <w:rsid w:val="001B13CD"/>
    <w:rsid w:val="001B5160"/>
    <w:rsid w:val="001D046B"/>
    <w:rsid w:val="001D074D"/>
    <w:rsid w:val="001D592C"/>
    <w:rsid w:val="001D72E6"/>
    <w:rsid w:val="001E455A"/>
    <w:rsid w:val="001E518C"/>
    <w:rsid w:val="001E662E"/>
    <w:rsid w:val="001E7964"/>
    <w:rsid w:val="001F0B59"/>
    <w:rsid w:val="001F2C2C"/>
    <w:rsid w:val="001F2EC9"/>
    <w:rsid w:val="001F7C55"/>
    <w:rsid w:val="0020202A"/>
    <w:rsid w:val="0020259B"/>
    <w:rsid w:val="0020273D"/>
    <w:rsid w:val="0020483D"/>
    <w:rsid w:val="0020525C"/>
    <w:rsid w:val="00207C0C"/>
    <w:rsid w:val="0021173D"/>
    <w:rsid w:val="00215073"/>
    <w:rsid w:val="00215171"/>
    <w:rsid w:val="002165E8"/>
    <w:rsid w:val="00217A91"/>
    <w:rsid w:val="002216A3"/>
    <w:rsid w:val="002220B2"/>
    <w:rsid w:val="00227409"/>
    <w:rsid w:val="00230473"/>
    <w:rsid w:val="0023558A"/>
    <w:rsid w:val="002368F3"/>
    <w:rsid w:val="0024745D"/>
    <w:rsid w:val="00247C8A"/>
    <w:rsid w:val="00250471"/>
    <w:rsid w:val="00256FB4"/>
    <w:rsid w:val="00260370"/>
    <w:rsid w:val="00260C25"/>
    <w:rsid w:val="00260C34"/>
    <w:rsid w:val="00260EDB"/>
    <w:rsid w:val="00262224"/>
    <w:rsid w:val="002655C7"/>
    <w:rsid w:val="002660AC"/>
    <w:rsid w:val="00270C73"/>
    <w:rsid w:val="00270DAF"/>
    <w:rsid w:val="00271504"/>
    <w:rsid w:val="00272019"/>
    <w:rsid w:val="00272F65"/>
    <w:rsid w:val="00276BC1"/>
    <w:rsid w:val="00280ADE"/>
    <w:rsid w:val="0028363E"/>
    <w:rsid w:val="002863E2"/>
    <w:rsid w:val="002915C0"/>
    <w:rsid w:val="0029425D"/>
    <w:rsid w:val="002A5A23"/>
    <w:rsid w:val="002A6557"/>
    <w:rsid w:val="002A7214"/>
    <w:rsid w:val="002B1455"/>
    <w:rsid w:val="002B2DAD"/>
    <w:rsid w:val="002B45C8"/>
    <w:rsid w:val="002B5ACE"/>
    <w:rsid w:val="002C2655"/>
    <w:rsid w:val="002C387A"/>
    <w:rsid w:val="002C60B3"/>
    <w:rsid w:val="002C6210"/>
    <w:rsid w:val="002C73BF"/>
    <w:rsid w:val="002D223F"/>
    <w:rsid w:val="002D257B"/>
    <w:rsid w:val="002D3458"/>
    <w:rsid w:val="002D3A5E"/>
    <w:rsid w:val="002D5E93"/>
    <w:rsid w:val="002D706F"/>
    <w:rsid w:val="002D7D4C"/>
    <w:rsid w:val="002E3DCD"/>
    <w:rsid w:val="002E576D"/>
    <w:rsid w:val="002F351B"/>
    <w:rsid w:val="003008AF"/>
    <w:rsid w:val="003014A2"/>
    <w:rsid w:val="00303A44"/>
    <w:rsid w:val="00304596"/>
    <w:rsid w:val="0030472F"/>
    <w:rsid w:val="0030561C"/>
    <w:rsid w:val="00307476"/>
    <w:rsid w:val="00311264"/>
    <w:rsid w:val="00311513"/>
    <w:rsid w:val="00312C60"/>
    <w:rsid w:val="00315A4C"/>
    <w:rsid w:val="00316AEA"/>
    <w:rsid w:val="003340A6"/>
    <w:rsid w:val="00335634"/>
    <w:rsid w:val="00335BB8"/>
    <w:rsid w:val="00340700"/>
    <w:rsid w:val="00343F8A"/>
    <w:rsid w:val="00345CF8"/>
    <w:rsid w:val="0034721A"/>
    <w:rsid w:val="00352297"/>
    <w:rsid w:val="00354094"/>
    <w:rsid w:val="0035671A"/>
    <w:rsid w:val="0035784C"/>
    <w:rsid w:val="00362295"/>
    <w:rsid w:val="003622B5"/>
    <w:rsid w:val="00362A20"/>
    <w:rsid w:val="00364B5D"/>
    <w:rsid w:val="00364F8B"/>
    <w:rsid w:val="00371FF7"/>
    <w:rsid w:val="003725A8"/>
    <w:rsid w:val="00372C4F"/>
    <w:rsid w:val="00375E04"/>
    <w:rsid w:val="00376C68"/>
    <w:rsid w:val="00380A73"/>
    <w:rsid w:val="00380B1A"/>
    <w:rsid w:val="00380B83"/>
    <w:rsid w:val="00380E28"/>
    <w:rsid w:val="00382F33"/>
    <w:rsid w:val="00383242"/>
    <w:rsid w:val="00384D83"/>
    <w:rsid w:val="003941B6"/>
    <w:rsid w:val="003961F8"/>
    <w:rsid w:val="00396887"/>
    <w:rsid w:val="00396FD0"/>
    <w:rsid w:val="00397013"/>
    <w:rsid w:val="003A06D3"/>
    <w:rsid w:val="003A084A"/>
    <w:rsid w:val="003A09B8"/>
    <w:rsid w:val="003B26E6"/>
    <w:rsid w:val="003B3715"/>
    <w:rsid w:val="003C0947"/>
    <w:rsid w:val="003C0D09"/>
    <w:rsid w:val="003C1BA2"/>
    <w:rsid w:val="003D018A"/>
    <w:rsid w:val="003D27F6"/>
    <w:rsid w:val="003D3136"/>
    <w:rsid w:val="003E083D"/>
    <w:rsid w:val="003E1DAD"/>
    <w:rsid w:val="003E25A5"/>
    <w:rsid w:val="003E2C80"/>
    <w:rsid w:val="003E43E8"/>
    <w:rsid w:val="003E5EE3"/>
    <w:rsid w:val="003E70D7"/>
    <w:rsid w:val="003F224B"/>
    <w:rsid w:val="003F3D83"/>
    <w:rsid w:val="003F5D21"/>
    <w:rsid w:val="003F7E4C"/>
    <w:rsid w:val="00403A0C"/>
    <w:rsid w:val="0040497A"/>
    <w:rsid w:val="00412DD9"/>
    <w:rsid w:val="00414E0E"/>
    <w:rsid w:val="004155C7"/>
    <w:rsid w:val="00422DB3"/>
    <w:rsid w:val="00422E52"/>
    <w:rsid w:val="004239BC"/>
    <w:rsid w:val="00426276"/>
    <w:rsid w:val="0042702D"/>
    <w:rsid w:val="00435065"/>
    <w:rsid w:val="00442535"/>
    <w:rsid w:val="00444B83"/>
    <w:rsid w:val="00446750"/>
    <w:rsid w:val="00451230"/>
    <w:rsid w:val="00453A85"/>
    <w:rsid w:val="00455430"/>
    <w:rsid w:val="00461A78"/>
    <w:rsid w:val="00464D5A"/>
    <w:rsid w:val="00466061"/>
    <w:rsid w:val="00467343"/>
    <w:rsid w:val="004717A9"/>
    <w:rsid w:val="00472F75"/>
    <w:rsid w:val="00473020"/>
    <w:rsid w:val="0048039F"/>
    <w:rsid w:val="00481774"/>
    <w:rsid w:val="00481B4F"/>
    <w:rsid w:val="00483C01"/>
    <w:rsid w:val="004876B9"/>
    <w:rsid w:val="00491B4D"/>
    <w:rsid w:val="004930FB"/>
    <w:rsid w:val="00493C93"/>
    <w:rsid w:val="004941C1"/>
    <w:rsid w:val="00496DE7"/>
    <w:rsid w:val="00497959"/>
    <w:rsid w:val="00497DFD"/>
    <w:rsid w:val="004A0719"/>
    <w:rsid w:val="004A36DB"/>
    <w:rsid w:val="004B0A06"/>
    <w:rsid w:val="004B2872"/>
    <w:rsid w:val="004B31F6"/>
    <w:rsid w:val="004B7F57"/>
    <w:rsid w:val="004C078A"/>
    <w:rsid w:val="004C0DC3"/>
    <w:rsid w:val="004C0DF4"/>
    <w:rsid w:val="004C1E3F"/>
    <w:rsid w:val="004C50F6"/>
    <w:rsid w:val="004C763F"/>
    <w:rsid w:val="004D0340"/>
    <w:rsid w:val="004D1940"/>
    <w:rsid w:val="004D2F40"/>
    <w:rsid w:val="004D73FC"/>
    <w:rsid w:val="004E337B"/>
    <w:rsid w:val="004E3552"/>
    <w:rsid w:val="004E4258"/>
    <w:rsid w:val="004F2046"/>
    <w:rsid w:val="004F2DE3"/>
    <w:rsid w:val="004F2F9A"/>
    <w:rsid w:val="004F400D"/>
    <w:rsid w:val="004F437F"/>
    <w:rsid w:val="004F532F"/>
    <w:rsid w:val="004F5C44"/>
    <w:rsid w:val="004F5D4A"/>
    <w:rsid w:val="004F7F1F"/>
    <w:rsid w:val="004F7F61"/>
    <w:rsid w:val="00501C39"/>
    <w:rsid w:val="00501FB7"/>
    <w:rsid w:val="005023EC"/>
    <w:rsid w:val="00503961"/>
    <w:rsid w:val="00505383"/>
    <w:rsid w:val="0051345A"/>
    <w:rsid w:val="00514385"/>
    <w:rsid w:val="00514DF2"/>
    <w:rsid w:val="0051590A"/>
    <w:rsid w:val="00517C5D"/>
    <w:rsid w:val="00520856"/>
    <w:rsid w:val="00524047"/>
    <w:rsid w:val="00525140"/>
    <w:rsid w:val="00526B23"/>
    <w:rsid w:val="00535F78"/>
    <w:rsid w:val="00537F20"/>
    <w:rsid w:val="00541810"/>
    <w:rsid w:val="005451F6"/>
    <w:rsid w:val="0054620D"/>
    <w:rsid w:val="0055022D"/>
    <w:rsid w:val="00553696"/>
    <w:rsid w:val="00554D80"/>
    <w:rsid w:val="005602C6"/>
    <w:rsid w:val="00562448"/>
    <w:rsid w:val="00566B60"/>
    <w:rsid w:val="00567550"/>
    <w:rsid w:val="00580AC1"/>
    <w:rsid w:val="005817A8"/>
    <w:rsid w:val="00582FEF"/>
    <w:rsid w:val="00585DB2"/>
    <w:rsid w:val="00592436"/>
    <w:rsid w:val="005930C3"/>
    <w:rsid w:val="00595140"/>
    <w:rsid w:val="00595175"/>
    <w:rsid w:val="005A0335"/>
    <w:rsid w:val="005A080F"/>
    <w:rsid w:val="005A0DF3"/>
    <w:rsid w:val="005A1753"/>
    <w:rsid w:val="005A1843"/>
    <w:rsid w:val="005A3ADB"/>
    <w:rsid w:val="005A6616"/>
    <w:rsid w:val="005B0DA2"/>
    <w:rsid w:val="005B3C55"/>
    <w:rsid w:val="005B4218"/>
    <w:rsid w:val="005B46B1"/>
    <w:rsid w:val="005B46D0"/>
    <w:rsid w:val="005B7BC0"/>
    <w:rsid w:val="005C28A3"/>
    <w:rsid w:val="005C768C"/>
    <w:rsid w:val="005D1A21"/>
    <w:rsid w:val="005D62A3"/>
    <w:rsid w:val="005D6FA9"/>
    <w:rsid w:val="005F157C"/>
    <w:rsid w:val="005F482A"/>
    <w:rsid w:val="005F489C"/>
    <w:rsid w:val="005F6A1C"/>
    <w:rsid w:val="006040E9"/>
    <w:rsid w:val="006041EF"/>
    <w:rsid w:val="00611974"/>
    <w:rsid w:val="00611F6E"/>
    <w:rsid w:val="0061311D"/>
    <w:rsid w:val="0061529B"/>
    <w:rsid w:val="0062090C"/>
    <w:rsid w:val="00620E26"/>
    <w:rsid w:val="00621FA8"/>
    <w:rsid w:val="00626E10"/>
    <w:rsid w:val="00633924"/>
    <w:rsid w:val="00633CE8"/>
    <w:rsid w:val="00634B29"/>
    <w:rsid w:val="00636160"/>
    <w:rsid w:val="00636B41"/>
    <w:rsid w:val="00640FEE"/>
    <w:rsid w:val="00641CE4"/>
    <w:rsid w:val="0064246B"/>
    <w:rsid w:val="00643503"/>
    <w:rsid w:val="006502BE"/>
    <w:rsid w:val="00653E8E"/>
    <w:rsid w:val="00654DE8"/>
    <w:rsid w:val="00657C49"/>
    <w:rsid w:val="00661049"/>
    <w:rsid w:val="0066271C"/>
    <w:rsid w:val="00663154"/>
    <w:rsid w:val="006632BC"/>
    <w:rsid w:val="00664174"/>
    <w:rsid w:val="00664803"/>
    <w:rsid w:val="00664B44"/>
    <w:rsid w:val="0066749F"/>
    <w:rsid w:val="00680486"/>
    <w:rsid w:val="00691A7C"/>
    <w:rsid w:val="00691D83"/>
    <w:rsid w:val="0069438B"/>
    <w:rsid w:val="00694512"/>
    <w:rsid w:val="00696AF7"/>
    <w:rsid w:val="006A0DEC"/>
    <w:rsid w:val="006A1264"/>
    <w:rsid w:val="006A1CE7"/>
    <w:rsid w:val="006A2BFA"/>
    <w:rsid w:val="006B0115"/>
    <w:rsid w:val="006B12F2"/>
    <w:rsid w:val="006B2CE5"/>
    <w:rsid w:val="006B2F90"/>
    <w:rsid w:val="006C3F74"/>
    <w:rsid w:val="006C465D"/>
    <w:rsid w:val="006C4E35"/>
    <w:rsid w:val="006C5608"/>
    <w:rsid w:val="006C5DB5"/>
    <w:rsid w:val="006C6155"/>
    <w:rsid w:val="006C656D"/>
    <w:rsid w:val="006D1A30"/>
    <w:rsid w:val="006D2389"/>
    <w:rsid w:val="006D2C9B"/>
    <w:rsid w:val="006D5956"/>
    <w:rsid w:val="006D6B52"/>
    <w:rsid w:val="006E1239"/>
    <w:rsid w:val="006E30BF"/>
    <w:rsid w:val="006E37D3"/>
    <w:rsid w:val="006E3CA3"/>
    <w:rsid w:val="006E3E76"/>
    <w:rsid w:val="006F1AFB"/>
    <w:rsid w:val="006F2154"/>
    <w:rsid w:val="00700A1D"/>
    <w:rsid w:val="007071E4"/>
    <w:rsid w:val="00710884"/>
    <w:rsid w:val="007112AB"/>
    <w:rsid w:val="00712351"/>
    <w:rsid w:val="00714E9A"/>
    <w:rsid w:val="007203C0"/>
    <w:rsid w:val="00725C54"/>
    <w:rsid w:val="0072690C"/>
    <w:rsid w:val="0073526D"/>
    <w:rsid w:val="00735608"/>
    <w:rsid w:val="00735D40"/>
    <w:rsid w:val="00736C4C"/>
    <w:rsid w:val="00737DCA"/>
    <w:rsid w:val="007408A5"/>
    <w:rsid w:val="00743480"/>
    <w:rsid w:val="00746271"/>
    <w:rsid w:val="00751236"/>
    <w:rsid w:val="007530D2"/>
    <w:rsid w:val="007531D7"/>
    <w:rsid w:val="00753FDE"/>
    <w:rsid w:val="00760025"/>
    <w:rsid w:val="00762C27"/>
    <w:rsid w:val="0076451D"/>
    <w:rsid w:val="0077047A"/>
    <w:rsid w:val="00772F4C"/>
    <w:rsid w:val="00775DA4"/>
    <w:rsid w:val="0078030E"/>
    <w:rsid w:val="0078077F"/>
    <w:rsid w:val="00781EDE"/>
    <w:rsid w:val="00785779"/>
    <w:rsid w:val="00791D15"/>
    <w:rsid w:val="007921CF"/>
    <w:rsid w:val="007A03B9"/>
    <w:rsid w:val="007A0DE1"/>
    <w:rsid w:val="007A4945"/>
    <w:rsid w:val="007A60C2"/>
    <w:rsid w:val="007A6852"/>
    <w:rsid w:val="007A71BF"/>
    <w:rsid w:val="007A73A6"/>
    <w:rsid w:val="007A7804"/>
    <w:rsid w:val="007B0A96"/>
    <w:rsid w:val="007B212B"/>
    <w:rsid w:val="007B2905"/>
    <w:rsid w:val="007B7F8F"/>
    <w:rsid w:val="007C0554"/>
    <w:rsid w:val="007C129B"/>
    <w:rsid w:val="007C30CF"/>
    <w:rsid w:val="007C72F4"/>
    <w:rsid w:val="007D3DB3"/>
    <w:rsid w:val="007D451F"/>
    <w:rsid w:val="007D7FB7"/>
    <w:rsid w:val="007E05BE"/>
    <w:rsid w:val="007E0BDB"/>
    <w:rsid w:val="007E2F6C"/>
    <w:rsid w:val="007F054D"/>
    <w:rsid w:val="007F37F5"/>
    <w:rsid w:val="007F3FCA"/>
    <w:rsid w:val="007F4C8F"/>
    <w:rsid w:val="007F64AF"/>
    <w:rsid w:val="00801564"/>
    <w:rsid w:val="00801911"/>
    <w:rsid w:val="00804227"/>
    <w:rsid w:val="00804240"/>
    <w:rsid w:val="00805672"/>
    <w:rsid w:val="00806BE3"/>
    <w:rsid w:val="0080713A"/>
    <w:rsid w:val="00807AFC"/>
    <w:rsid w:val="00810FA1"/>
    <w:rsid w:val="00811B7F"/>
    <w:rsid w:val="00812B42"/>
    <w:rsid w:val="00812C88"/>
    <w:rsid w:val="0081315C"/>
    <w:rsid w:val="00813F00"/>
    <w:rsid w:val="008146CC"/>
    <w:rsid w:val="00817251"/>
    <w:rsid w:val="008175F1"/>
    <w:rsid w:val="008220B1"/>
    <w:rsid w:val="00823D88"/>
    <w:rsid w:val="00827C6B"/>
    <w:rsid w:val="0083286F"/>
    <w:rsid w:val="0083668A"/>
    <w:rsid w:val="008407AB"/>
    <w:rsid w:val="0084247E"/>
    <w:rsid w:val="0084264C"/>
    <w:rsid w:val="008469A5"/>
    <w:rsid w:val="00852C8F"/>
    <w:rsid w:val="00854AD5"/>
    <w:rsid w:val="008577E9"/>
    <w:rsid w:val="008633FA"/>
    <w:rsid w:val="00864800"/>
    <w:rsid w:val="00866755"/>
    <w:rsid w:val="008668BD"/>
    <w:rsid w:val="008705CB"/>
    <w:rsid w:val="008739F2"/>
    <w:rsid w:val="00875405"/>
    <w:rsid w:val="00875486"/>
    <w:rsid w:val="0088285B"/>
    <w:rsid w:val="008845F9"/>
    <w:rsid w:val="00885884"/>
    <w:rsid w:val="0089012F"/>
    <w:rsid w:val="008906AE"/>
    <w:rsid w:val="008916E0"/>
    <w:rsid w:val="00891FE3"/>
    <w:rsid w:val="0089218D"/>
    <w:rsid w:val="0089718C"/>
    <w:rsid w:val="008A455E"/>
    <w:rsid w:val="008A4DC5"/>
    <w:rsid w:val="008B1AB1"/>
    <w:rsid w:val="008B39CF"/>
    <w:rsid w:val="008B3A64"/>
    <w:rsid w:val="008B3FCE"/>
    <w:rsid w:val="008B443D"/>
    <w:rsid w:val="008B44E8"/>
    <w:rsid w:val="008C118D"/>
    <w:rsid w:val="008C1562"/>
    <w:rsid w:val="008C4D37"/>
    <w:rsid w:val="008C57EC"/>
    <w:rsid w:val="008D57FA"/>
    <w:rsid w:val="008E1174"/>
    <w:rsid w:val="008E1985"/>
    <w:rsid w:val="008E3B27"/>
    <w:rsid w:val="008F08FE"/>
    <w:rsid w:val="008F3180"/>
    <w:rsid w:val="008F331E"/>
    <w:rsid w:val="008F35B5"/>
    <w:rsid w:val="008F489C"/>
    <w:rsid w:val="008F599C"/>
    <w:rsid w:val="008F78AE"/>
    <w:rsid w:val="00901ED4"/>
    <w:rsid w:val="00902BFD"/>
    <w:rsid w:val="00902F0F"/>
    <w:rsid w:val="0091037C"/>
    <w:rsid w:val="009153F1"/>
    <w:rsid w:val="009204DD"/>
    <w:rsid w:val="00920B47"/>
    <w:rsid w:val="0092165C"/>
    <w:rsid w:val="009221C9"/>
    <w:rsid w:val="00925AC4"/>
    <w:rsid w:val="00926D2F"/>
    <w:rsid w:val="00931114"/>
    <w:rsid w:val="009333AC"/>
    <w:rsid w:val="009345BD"/>
    <w:rsid w:val="00936450"/>
    <w:rsid w:val="00936523"/>
    <w:rsid w:val="009371FA"/>
    <w:rsid w:val="0094352D"/>
    <w:rsid w:val="00944433"/>
    <w:rsid w:val="009452AC"/>
    <w:rsid w:val="009514E3"/>
    <w:rsid w:val="0095588D"/>
    <w:rsid w:val="0095636D"/>
    <w:rsid w:val="00956AEF"/>
    <w:rsid w:val="00962D9D"/>
    <w:rsid w:val="0096414B"/>
    <w:rsid w:val="00965829"/>
    <w:rsid w:val="009675DF"/>
    <w:rsid w:val="00967B5C"/>
    <w:rsid w:val="0097045D"/>
    <w:rsid w:val="00970FAE"/>
    <w:rsid w:val="009727EB"/>
    <w:rsid w:val="009744FE"/>
    <w:rsid w:val="009819BB"/>
    <w:rsid w:val="009835A6"/>
    <w:rsid w:val="0098563D"/>
    <w:rsid w:val="00985FF1"/>
    <w:rsid w:val="00991374"/>
    <w:rsid w:val="00992704"/>
    <w:rsid w:val="00993ECC"/>
    <w:rsid w:val="0099475A"/>
    <w:rsid w:val="00994F02"/>
    <w:rsid w:val="009966B4"/>
    <w:rsid w:val="00996864"/>
    <w:rsid w:val="009A12C5"/>
    <w:rsid w:val="009A2C91"/>
    <w:rsid w:val="009A5388"/>
    <w:rsid w:val="009B2FFB"/>
    <w:rsid w:val="009B5062"/>
    <w:rsid w:val="009C567A"/>
    <w:rsid w:val="009D3E88"/>
    <w:rsid w:val="009D760D"/>
    <w:rsid w:val="009E7C6D"/>
    <w:rsid w:val="009F08D7"/>
    <w:rsid w:val="009F1098"/>
    <w:rsid w:val="009F3A96"/>
    <w:rsid w:val="009F576F"/>
    <w:rsid w:val="00A00563"/>
    <w:rsid w:val="00A02161"/>
    <w:rsid w:val="00A0286B"/>
    <w:rsid w:val="00A05CE2"/>
    <w:rsid w:val="00A10BAE"/>
    <w:rsid w:val="00A119FE"/>
    <w:rsid w:val="00A209F5"/>
    <w:rsid w:val="00A213FF"/>
    <w:rsid w:val="00A222C6"/>
    <w:rsid w:val="00A2268D"/>
    <w:rsid w:val="00A22B3A"/>
    <w:rsid w:val="00A24E3C"/>
    <w:rsid w:val="00A25F16"/>
    <w:rsid w:val="00A27D43"/>
    <w:rsid w:val="00A31914"/>
    <w:rsid w:val="00A3373C"/>
    <w:rsid w:val="00A3384E"/>
    <w:rsid w:val="00A34460"/>
    <w:rsid w:val="00A3477F"/>
    <w:rsid w:val="00A34E9A"/>
    <w:rsid w:val="00A37565"/>
    <w:rsid w:val="00A40F59"/>
    <w:rsid w:val="00A44F0F"/>
    <w:rsid w:val="00A44F5C"/>
    <w:rsid w:val="00A4768E"/>
    <w:rsid w:val="00A52AB7"/>
    <w:rsid w:val="00A54236"/>
    <w:rsid w:val="00A5552E"/>
    <w:rsid w:val="00A71945"/>
    <w:rsid w:val="00A72EAC"/>
    <w:rsid w:val="00A76BED"/>
    <w:rsid w:val="00A805A7"/>
    <w:rsid w:val="00A80B2E"/>
    <w:rsid w:val="00A82674"/>
    <w:rsid w:val="00A82E2C"/>
    <w:rsid w:val="00A830B7"/>
    <w:rsid w:val="00A83151"/>
    <w:rsid w:val="00A83E9C"/>
    <w:rsid w:val="00A9152B"/>
    <w:rsid w:val="00A95B00"/>
    <w:rsid w:val="00A95B4C"/>
    <w:rsid w:val="00AA259E"/>
    <w:rsid w:val="00AA587F"/>
    <w:rsid w:val="00AA5D6A"/>
    <w:rsid w:val="00AB05F7"/>
    <w:rsid w:val="00AB5E3F"/>
    <w:rsid w:val="00AB6311"/>
    <w:rsid w:val="00AB685A"/>
    <w:rsid w:val="00AB71BD"/>
    <w:rsid w:val="00AB73CB"/>
    <w:rsid w:val="00AB777C"/>
    <w:rsid w:val="00AB7F20"/>
    <w:rsid w:val="00AC15CD"/>
    <w:rsid w:val="00AC6095"/>
    <w:rsid w:val="00AC64CA"/>
    <w:rsid w:val="00AD182D"/>
    <w:rsid w:val="00AD39E6"/>
    <w:rsid w:val="00AD4339"/>
    <w:rsid w:val="00AE0E94"/>
    <w:rsid w:val="00AE1AE3"/>
    <w:rsid w:val="00AE1FBC"/>
    <w:rsid w:val="00AE49A1"/>
    <w:rsid w:val="00AE5987"/>
    <w:rsid w:val="00AE6E0C"/>
    <w:rsid w:val="00AE797B"/>
    <w:rsid w:val="00AE7E5D"/>
    <w:rsid w:val="00AF0C19"/>
    <w:rsid w:val="00AF0F51"/>
    <w:rsid w:val="00AF1C55"/>
    <w:rsid w:val="00AF6D6A"/>
    <w:rsid w:val="00AF7174"/>
    <w:rsid w:val="00AF7DF5"/>
    <w:rsid w:val="00B00040"/>
    <w:rsid w:val="00B03A74"/>
    <w:rsid w:val="00B04060"/>
    <w:rsid w:val="00B06C0E"/>
    <w:rsid w:val="00B11FBD"/>
    <w:rsid w:val="00B14945"/>
    <w:rsid w:val="00B21B7A"/>
    <w:rsid w:val="00B23ABC"/>
    <w:rsid w:val="00B246DC"/>
    <w:rsid w:val="00B24EE1"/>
    <w:rsid w:val="00B26F8A"/>
    <w:rsid w:val="00B324CA"/>
    <w:rsid w:val="00B34462"/>
    <w:rsid w:val="00B35783"/>
    <w:rsid w:val="00B36A89"/>
    <w:rsid w:val="00B37384"/>
    <w:rsid w:val="00B4168E"/>
    <w:rsid w:val="00B41DCF"/>
    <w:rsid w:val="00B42B8F"/>
    <w:rsid w:val="00B42FFC"/>
    <w:rsid w:val="00B444CB"/>
    <w:rsid w:val="00B46DDD"/>
    <w:rsid w:val="00B4753C"/>
    <w:rsid w:val="00B556B2"/>
    <w:rsid w:val="00B65FB5"/>
    <w:rsid w:val="00B664A9"/>
    <w:rsid w:val="00B7466E"/>
    <w:rsid w:val="00B753CC"/>
    <w:rsid w:val="00B75790"/>
    <w:rsid w:val="00B8201A"/>
    <w:rsid w:val="00B83970"/>
    <w:rsid w:val="00B84FBA"/>
    <w:rsid w:val="00B861ED"/>
    <w:rsid w:val="00B86555"/>
    <w:rsid w:val="00B8704A"/>
    <w:rsid w:val="00B90C4A"/>
    <w:rsid w:val="00B91EB6"/>
    <w:rsid w:val="00B943F1"/>
    <w:rsid w:val="00B954DA"/>
    <w:rsid w:val="00BA1095"/>
    <w:rsid w:val="00BA1FA4"/>
    <w:rsid w:val="00BA22FA"/>
    <w:rsid w:val="00BA78C3"/>
    <w:rsid w:val="00BB1F56"/>
    <w:rsid w:val="00BB212B"/>
    <w:rsid w:val="00BB2380"/>
    <w:rsid w:val="00BB4B12"/>
    <w:rsid w:val="00BB520E"/>
    <w:rsid w:val="00BB7AB9"/>
    <w:rsid w:val="00BC0BE4"/>
    <w:rsid w:val="00BC2CF4"/>
    <w:rsid w:val="00BC3747"/>
    <w:rsid w:val="00BC7F14"/>
    <w:rsid w:val="00BD1584"/>
    <w:rsid w:val="00BD17BB"/>
    <w:rsid w:val="00BD2B16"/>
    <w:rsid w:val="00BD5961"/>
    <w:rsid w:val="00BD70B0"/>
    <w:rsid w:val="00BD76C6"/>
    <w:rsid w:val="00BE2333"/>
    <w:rsid w:val="00BE260E"/>
    <w:rsid w:val="00BE720A"/>
    <w:rsid w:val="00BF1219"/>
    <w:rsid w:val="00BF1F17"/>
    <w:rsid w:val="00BF28A7"/>
    <w:rsid w:val="00BF430F"/>
    <w:rsid w:val="00BF5E04"/>
    <w:rsid w:val="00C01C10"/>
    <w:rsid w:val="00C021F6"/>
    <w:rsid w:val="00C02A2A"/>
    <w:rsid w:val="00C03053"/>
    <w:rsid w:val="00C2296E"/>
    <w:rsid w:val="00C254F8"/>
    <w:rsid w:val="00C27E87"/>
    <w:rsid w:val="00C33A91"/>
    <w:rsid w:val="00C33BBD"/>
    <w:rsid w:val="00C34F71"/>
    <w:rsid w:val="00C3700E"/>
    <w:rsid w:val="00C41A36"/>
    <w:rsid w:val="00C41A88"/>
    <w:rsid w:val="00C42BBA"/>
    <w:rsid w:val="00C44F26"/>
    <w:rsid w:val="00C45225"/>
    <w:rsid w:val="00C456FB"/>
    <w:rsid w:val="00C5633E"/>
    <w:rsid w:val="00C603C9"/>
    <w:rsid w:val="00C60A4D"/>
    <w:rsid w:val="00C60B9C"/>
    <w:rsid w:val="00C61422"/>
    <w:rsid w:val="00C637EC"/>
    <w:rsid w:val="00C64190"/>
    <w:rsid w:val="00C6420C"/>
    <w:rsid w:val="00C64ECA"/>
    <w:rsid w:val="00C65DFE"/>
    <w:rsid w:val="00C70649"/>
    <w:rsid w:val="00C733DF"/>
    <w:rsid w:val="00C743C2"/>
    <w:rsid w:val="00C803AD"/>
    <w:rsid w:val="00C9048C"/>
    <w:rsid w:val="00C90FED"/>
    <w:rsid w:val="00CA1688"/>
    <w:rsid w:val="00CB61C6"/>
    <w:rsid w:val="00CC268D"/>
    <w:rsid w:val="00CC587F"/>
    <w:rsid w:val="00CD25B1"/>
    <w:rsid w:val="00CD2E11"/>
    <w:rsid w:val="00CD3079"/>
    <w:rsid w:val="00CE1076"/>
    <w:rsid w:val="00CE4C64"/>
    <w:rsid w:val="00CE4C6C"/>
    <w:rsid w:val="00CE5D27"/>
    <w:rsid w:val="00CF572D"/>
    <w:rsid w:val="00CF68D4"/>
    <w:rsid w:val="00D029C9"/>
    <w:rsid w:val="00D12C66"/>
    <w:rsid w:val="00D13D64"/>
    <w:rsid w:val="00D14C60"/>
    <w:rsid w:val="00D27085"/>
    <w:rsid w:val="00D27BC4"/>
    <w:rsid w:val="00D30DF2"/>
    <w:rsid w:val="00D31329"/>
    <w:rsid w:val="00D36A33"/>
    <w:rsid w:val="00D373C5"/>
    <w:rsid w:val="00D42A24"/>
    <w:rsid w:val="00D43C32"/>
    <w:rsid w:val="00D44084"/>
    <w:rsid w:val="00D47B68"/>
    <w:rsid w:val="00D51159"/>
    <w:rsid w:val="00D51C21"/>
    <w:rsid w:val="00D56AC4"/>
    <w:rsid w:val="00D61664"/>
    <w:rsid w:val="00D61C7B"/>
    <w:rsid w:val="00D623BD"/>
    <w:rsid w:val="00D627F3"/>
    <w:rsid w:val="00D63408"/>
    <w:rsid w:val="00D6415B"/>
    <w:rsid w:val="00D654FB"/>
    <w:rsid w:val="00D66435"/>
    <w:rsid w:val="00D66F51"/>
    <w:rsid w:val="00D70BED"/>
    <w:rsid w:val="00D710F9"/>
    <w:rsid w:val="00D733DF"/>
    <w:rsid w:val="00D73B9A"/>
    <w:rsid w:val="00D74B87"/>
    <w:rsid w:val="00D74D87"/>
    <w:rsid w:val="00D76C97"/>
    <w:rsid w:val="00D7726F"/>
    <w:rsid w:val="00D80BE5"/>
    <w:rsid w:val="00D818EE"/>
    <w:rsid w:val="00D8197F"/>
    <w:rsid w:val="00D8553E"/>
    <w:rsid w:val="00D86961"/>
    <w:rsid w:val="00D8790D"/>
    <w:rsid w:val="00D90139"/>
    <w:rsid w:val="00D90989"/>
    <w:rsid w:val="00D91507"/>
    <w:rsid w:val="00D91DDF"/>
    <w:rsid w:val="00D94A16"/>
    <w:rsid w:val="00D959C1"/>
    <w:rsid w:val="00D96C06"/>
    <w:rsid w:val="00DA0A4D"/>
    <w:rsid w:val="00DA143D"/>
    <w:rsid w:val="00DA5C97"/>
    <w:rsid w:val="00DA6E3B"/>
    <w:rsid w:val="00DB21F5"/>
    <w:rsid w:val="00DB6099"/>
    <w:rsid w:val="00DB60AC"/>
    <w:rsid w:val="00DC2ACD"/>
    <w:rsid w:val="00DC3943"/>
    <w:rsid w:val="00DC3EF3"/>
    <w:rsid w:val="00DC56B1"/>
    <w:rsid w:val="00DC6B9F"/>
    <w:rsid w:val="00DC7A61"/>
    <w:rsid w:val="00DD025C"/>
    <w:rsid w:val="00DD1F4E"/>
    <w:rsid w:val="00DD253F"/>
    <w:rsid w:val="00DD4852"/>
    <w:rsid w:val="00DD6138"/>
    <w:rsid w:val="00DD6CFD"/>
    <w:rsid w:val="00DE1142"/>
    <w:rsid w:val="00DE312B"/>
    <w:rsid w:val="00DE6077"/>
    <w:rsid w:val="00DE7C09"/>
    <w:rsid w:val="00DF21C4"/>
    <w:rsid w:val="00DF2D20"/>
    <w:rsid w:val="00DF32DE"/>
    <w:rsid w:val="00DF6BB9"/>
    <w:rsid w:val="00E00289"/>
    <w:rsid w:val="00E013A0"/>
    <w:rsid w:val="00E01A80"/>
    <w:rsid w:val="00E01D4C"/>
    <w:rsid w:val="00E03595"/>
    <w:rsid w:val="00E039B0"/>
    <w:rsid w:val="00E06460"/>
    <w:rsid w:val="00E10FEC"/>
    <w:rsid w:val="00E111FF"/>
    <w:rsid w:val="00E1122F"/>
    <w:rsid w:val="00E11396"/>
    <w:rsid w:val="00E11D2E"/>
    <w:rsid w:val="00E149B2"/>
    <w:rsid w:val="00E159FE"/>
    <w:rsid w:val="00E179CF"/>
    <w:rsid w:val="00E17E7A"/>
    <w:rsid w:val="00E211FB"/>
    <w:rsid w:val="00E235D5"/>
    <w:rsid w:val="00E23DBC"/>
    <w:rsid w:val="00E31A7E"/>
    <w:rsid w:val="00E31C2A"/>
    <w:rsid w:val="00E3244F"/>
    <w:rsid w:val="00E3305E"/>
    <w:rsid w:val="00E33C67"/>
    <w:rsid w:val="00E42CF8"/>
    <w:rsid w:val="00E445D8"/>
    <w:rsid w:val="00E47939"/>
    <w:rsid w:val="00E55978"/>
    <w:rsid w:val="00E56A6A"/>
    <w:rsid w:val="00E63995"/>
    <w:rsid w:val="00E83A7E"/>
    <w:rsid w:val="00E8470E"/>
    <w:rsid w:val="00E85467"/>
    <w:rsid w:val="00E873BD"/>
    <w:rsid w:val="00E93955"/>
    <w:rsid w:val="00E93E2A"/>
    <w:rsid w:val="00E95539"/>
    <w:rsid w:val="00E975B1"/>
    <w:rsid w:val="00E9776F"/>
    <w:rsid w:val="00E97D94"/>
    <w:rsid w:val="00EA081F"/>
    <w:rsid w:val="00EA1025"/>
    <w:rsid w:val="00EA2762"/>
    <w:rsid w:val="00EA3B33"/>
    <w:rsid w:val="00EA64FD"/>
    <w:rsid w:val="00EB05CA"/>
    <w:rsid w:val="00EB1A99"/>
    <w:rsid w:val="00EB1DE2"/>
    <w:rsid w:val="00EB5A7B"/>
    <w:rsid w:val="00EC0943"/>
    <w:rsid w:val="00EC1110"/>
    <w:rsid w:val="00EC18AD"/>
    <w:rsid w:val="00EC44D1"/>
    <w:rsid w:val="00EC557F"/>
    <w:rsid w:val="00ED5424"/>
    <w:rsid w:val="00ED5E1C"/>
    <w:rsid w:val="00ED61D6"/>
    <w:rsid w:val="00EE0414"/>
    <w:rsid w:val="00EE17EC"/>
    <w:rsid w:val="00EF16D5"/>
    <w:rsid w:val="00EF2A24"/>
    <w:rsid w:val="00EF3A92"/>
    <w:rsid w:val="00EF65FD"/>
    <w:rsid w:val="00EF6BB9"/>
    <w:rsid w:val="00F01092"/>
    <w:rsid w:val="00F0296A"/>
    <w:rsid w:val="00F04C67"/>
    <w:rsid w:val="00F1062A"/>
    <w:rsid w:val="00F120A0"/>
    <w:rsid w:val="00F15666"/>
    <w:rsid w:val="00F170E9"/>
    <w:rsid w:val="00F22811"/>
    <w:rsid w:val="00F2603D"/>
    <w:rsid w:val="00F302BC"/>
    <w:rsid w:val="00F30AD3"/>
    <w:rsid w:val="00F35B70"/>
    <w:rsid w:val="00F44F5B"/>
    <w:rsid w:val="00F450E0"/>
    <w:rsid w:val="00F5027A"/>
    <w:rsid w:val="00F50555"/>
    <w:rsid w:val="00F50628"/>
    <w:rsid w:val="00F51CBD"/>
    <w:rsid w:val="00F56082"/>
    <w:rsid w:val="00F60BB8"/>
    <w:rsid w:val="00F61A7B"/>
    <w:rsid w:val="00F62C40"/>
    <w:rsid w:val="00F65A13"/>
    <w:rsid w:val="00F6682A"/>
    <w:rsid w:val="00F66D9E"/>
    <w:rsid w:val="00F755B6"/>
    <w:rsid w:val="00F76AD8"/>
    <w:rsid w:val="00F842F6"/>
    <w:rsid w:val="00F85989"/>
    <w:rsid w:val="00F86DF5"/>
    <w:rsid w:val="00F92BE7"/>
    <w:rsid w:val="00F9436E"/>
    <w:rsid w:val="00F95ED1"/>
    <w:rsid w:val="00F9793F"/>
    <w:rsid w:val="00FA5229"/>
    <w:rsid w:val="00FA76B0"/>
    <w:rsid w:val="00FB305C"/>
    <w:rsid w:val="00FB348C"/>
    <w:rsid w:val="00FB63FF"/>
    <w:rsid w:val="00FB77E3"/>
    <w:rsid w:val="00FC0434"/>
    <w:rsid w:val="00FC21A0"/>
    <w:rsid w:val="00FC58F1"/>
    <w:rsid w:val="00FD3E7C"/>
    <w:rsid w:val="00FE22B7"/>
    <w:rsid w:val="00FE2612"/>
    <w:rsid w:val="00FE3C3E"/>
    <w:rsid w:val="00FF18ED"/>
    <w:rsid w:val="00FF3A83"/>
    <w:rsid w:val="00FF40DB"/>
    <w:rsid w:val="00FF436D"/>
    <w:rsid w:val="00FF673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5058"/>
    <o:shapelayout v:ext="edit">
      <o:idmap v:ext="edit" data="1"/>
    </o:shapelayout>
  </w:shapeDefaults>
  <w:decimalSymbol w:val=","/>
  <w:listSeparator w:val=";"/>
  <w15:docId w15:val="{C6CE308F-8D46-4E0E-B4E4-410C71DD33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grafodaLista">
    <w:name w:val="List Paragraph"/>
    <w:basedOn w:val="Normal"/>
    <w:link w:val="PargrafodaListaChar"/>
    <w:uiPriority w:val="99"/>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semiHidden/>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paragraph" w:customStyle="1" w:styleId="Corpo">
    <w:name w:val="Corpo"/>
    <w:rsid w:val="00BB7AB9"/>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en-US" w:eastAsia="pt-BR"/>
    </w:rPr>
  </w:style>
  <w:style w:type="table" w:customStyle="1" w:styleId="Calendrio2">
    <w:name w:val="Calendário 2"/>
    <w:basedOn w:val="Tabelanormal"/>
    <w:uiPriority w:val="99"/>
    <w:qFormat/>
    <w:rsid w:val="00FC58F1"/>
    <w:pPr>
      <w:spacing w:after="0" w:line="240" w:lineRule="auto"/>
      <w:jc w:val="center"/>
    </w:pPr>
    <w:rPr>
      <w:rFonts w:eastAsiaTheme="minorEastAsia"/>
      <w:sz w:val="28"/>
      <w:lang w:eastAsia="pt-BR"/>
    </w:rPr>
    <w:tblPr>
      <w:tblInd w:w="0" w:type="dxa"/>
      <w:tblBorders>
        <w:insideV w:val="single" w:sz="4" w:space="0" w:color="95B3D7"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4F81BD" w:themeColor="accent1"/>
        <w:spacing w:val="20"/>
        <w:sz w:val="32"/>
      </w:rPr>
      <w:tblPr/>
      <w:tcPr>
        <w:tcBorders>
          <w:top w:val="nil"/>
          <w:left w:val="nil"/>
          <w:bottom w:val="nil"/>
          <w:right w:val="nil"/>
          <w:insideH w:val="nil"/>
          <w:insideV w:val="nil"/>
          <w:tl2br w:val="nil"/>
          <w:tr2bl w:val="nil"/>
        </w:tcBorders>
      </w:tcPr>
    </w:tblStylePr>
  </w:style>
  <w:style w:type="paragraph" w:styleId="Textodenotadefim">
    <w:name w:val="endnote text"/>
    <w:basedOn w:val="Normal"/>
    <w:link w:val="TextodenotadefimChar"/>
    <w:uiPriority w:val="99"/>
    <w:semiHidden/>
    <w:unhideWhenUsed/>
    <w:rsid w:val="00AF7DF5"/>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AF7DF5"/>
    <w:rPr>
      <w:rFonts w:ascii="Calibri" w:eastAsia="Times New Roman" w:hAnsi="Calibri" w:cs="Times New Roman"/>
      <w:sz w:val="20"/>
      <w:szCs w:val="20"/>
      <w:lang w:eastAsia="pt-BR"/>
    </w:rPr>
  </w:style>
  <w:style w:type="character" w:styleId="Refdenotadefim">
    <w:name w:val="endnote reference"/>
    <w:basedOn w:val="Fontepargpadro"/>
    <w:uiPriority w:val="99"/>
    <w:semiHidden/>
    <w:unhideWhenUsed/>
    <w:rsid w:val="00AF7DF5"/>
    <w:rPr>
      <w:vertAlign w:val="superscript"/>
    </w:rPr>
  </w:style>
  <w:style w:type="character" w:customStyle="1" w:styleId="PargrafodaListaChar">
    <w:name w:val="Parágrafo da Lista Char"/>
    <w:link w:val="PargrafodaLista"/>
    <w:uiPriority w:val="99"/>
    <w:locked/>
    <w:rsid w:val="00FB305C"/>
    <w:rPr>
      <w:rFonts w:ascii="Calibri" w:eastAsia="Times New Roman" w:hAnsi="Calibri" w:cs="Times New Roman"/>
      <w:lang w:eastAsia="pt-BR"/>
    </w:rPr>
  </w:style>
  <w:style w:type="paragraph" w:styleId="Legenda">
    <w:name w:val="caption"/>
    <w:basedOn w:val="Normal"/>
    <w:next w:val="Normal"/>
    <w:uiPriority w:val="35"/>
    <w:unhideWhenUsed/>
    <w:qFormat/>
    <w:rsid w:val="001E518C"/>
    <w:pPr>
      <w:spacing w:line="240" w:lineRule="auto"/>
    </w:pPr>
    <w:rPr>
      <w:i/>
      <w:iCs/>
      <w:color w:val="1F497D" w:themeColor="text2"/>
      <w:sz w:val="18"/>
      <w:szCs w:val="18"/>
    </w:rPr>
  </w:style>
  <w:style w:type="character" w:styleId="Forte">
    <w:name w:val="Strong"/>
    <w:basedOn w:val="Fontepargpadro"/>
    <w:uiPriority w:val="22"/>
    <w:qFormat/>
    <w:rsid w:val="004876B9"/>
    <w:rPr>
      <w:b/>
      <w:bCs/>
    </w:rPr>
  </w:style>
  <w:style w:type="paragraph" w:customStyle="1" w:styleId="abc">
    <w:name w:val="abc"/>
    <w:basedOn w:val="Normal"/>
    <w:link w:val="abcChar"/>
    <w:qFormat/>
    <w:rsid w:val="00BA22FA"/>
    <w:pPr>
      <w:spacing w:after="120"/>
      <w:jc w:val="both"/>
    </w:pPr>
    <w:rPr>
      <w:rFonts w:asciiTheme="minorHAnsi" w:eastAsiaTheme="minorHAnsi" w:hAnsiTheme="minorHAnsi" w:cstheme="minorBidi"/>
      <w:lang w:eastAsia="en-US"/>
    </w:rPr>
  </w:style>
  <w:style w:type="character" w:customStyle="1" w:styleId="abcChar">
    <w:name w:val="abc Char"/>
    <w:link w:val="abc"/>
    <w:rsid w:val="00BA22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377165594">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65658305">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29655197">
      <w:bodyDiv w:val="1"/>
      <w:marLeft w:val="0"/>
      <w:marRight w:val="0"/>
      <w:marTop w:val="0"/>
      <w:marBottom w:val="0"/>
      <w:divBdr>
        <w:top w:val="none" w:sz="0" w:space="0" w:color="auto"/>
        <w:left w:val="none" w:sz="0" w:space="0" w:color="auto"/>
        <w:bottom w:val="none" w:sz="0" w:space="0" w:color="auto"/>
        <w:right w:val="none" w:sz="0" w:space="0" w:color="auto"/>
      </w:divBdr>
    </w:div>
    <w:div w:id="1088118812">
      <w:bodyDiv w:val="1"/>
      <w:marLeft w:val="0"/>
      <w:marRight w:val="0"/>
      <w:marTop w:val="0"/>
      <w:marBottom w:val="0"/>
      <w:divBdr>
        <w:top w:val="none" w:sz="0" w:space="0" w:color="auto"/>
        <w:left w:val="none" w:sz="0" w:space="0" w:color="auto"/>
        <w:bottom w:val="none" w:sz="0" w:space="0" w:color="auto"/>
        <w:right w:val="none" w:sz="0" w:space="0" w:color="auto"/>
      </w:divBdr>
    </w:div>
    <w:div w:id="109020116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627000587">
      <w:bodyDiv w:val="1"/>
      <w:marLeft w:val="0"/>
      <w:marRight w:val="0"/>
      <w:marTop w:val="0"/>
      <w:marBottom w:val="0"/>
      <w:divBdr>
        <w:top w:val="none" w:sz="0" w:space="0" w:color="auto"/>
        <w:left w:val="none" w:sz="0" w:space="0" w:color="auto"/>
        <w:bottom w:val="none" w:sz="0" w:space="0" w:color="auto"/>
        <w:right w:val="none" w:sz="0" w:space="0" w:color="auto"/>
      </w:divBdr>
    </w:div>
    <w:div w:id="1680884250">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970936914">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opro@emap.ma.gov.b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sl@emap.ma.gov.br"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CBE3F2-07D3-4D70-8113-0CB1FA0F19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59</Pages>
  <Words>13196</Words>
  <Characters>71263</Characters>
  <Application>Microsoft Office Word</Application>
  <DocSecurity>0</DocSecurity>
  <Lines>593</Lines>
  <Paragraphs>168</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84291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Rifka Campos Oran</dc:creator>
  <cp:lastModifiedBy>Paulo Vitor Baptista Ramos</cp:lastModifiedBy>
  <cp:revision>4</cp:revision>
  <cp:lastPrinted>2020-01-21T11:55:00Z</cp:lastPrinted>
  <dcterms:created xsi:type="dcterms:W3CDTF">2020-01-20T19:31:00Z</dcterms:created>
  <dcterms:modified xsi:type="dcterms:W3CDTF">2020-01-21T19:47:00Z</dcterms:modified>
</cp:coreProperties>
</file>